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8" w:rsidRPr="008D255A" w:rsidRDefault="00361A6C" w:rsidP="008D25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Cheltuieli</w:t>
      </w:r>
      <w:proofErr w:type="spellEnd"/>
      <w:r w:rsidR="00163FF2" w:rsidRPr="008D255A">
        <w:rPr>
          <w:b/>
          <w:sz w:val="28"/>
          <w:szCs w:val="28"/>
        </w:rPr>
        <w:t xml:space="preserve">, </w:t>
      </w:r>
      <w:proofErr w:type="spellStart"/>
      <w:r w:rsidR="00163FF2" w:rsidRPr="008D255A">
        <w:rPr>
          <w:b/>
          <w:sz w:val="28"/>
          <w:szCs w:val="28"/>
        </w:rPr>
        <w:t>evolutie</w:t>
      </w:r>
      <w:proofErr w:type="spellEnd"/>
      <w:r w:rsidR="00163FF2" w:rsidRPr="008D255A">
        <w:rPr>
          <w:b/>
          <w:sz w:val="28"/>
          <w:szCs w:val="28"/>
        </w:rPr>
        <w:t xml:space="preserve"> 2015 – 201</w:t>
      </w:r>
      <w:r w:rsidR="00B74F5A">
        <w:rPr>
          <w:b/>
          <w:sz w:val="28"/>
          <w:szCs w:val="28"/>
        </w:rPr>
        <w:t xml:space="preserve">8 </w:t>
      </w:r>
    </w:p>
    <w:p w:rsidR="00EA30CE" w:rsidRDefault="00361A6C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bugetare</w:t>
      </w:r>
      <w:proofErr w:type="spellEnd"/>
      <w:r>
        <w:rPr>
          <w:sz w:val="24"/>
          <w:szCs w:val="24"/>
        </w:rPr>
        <w:t xml:space="preserve"> ale </w:t>
      </w:r>
      <w:proofErr w:type="spellStart"/>
      <w:r w:rsidR="00B74F5A">
        <w:rPr>
          <w:sz w:val="24"/>
          <w:szCs w:val="24"/>
        </w:rPr>
        <w:t>Orasului</w:t>
      </w:r>
      <w:proofErr w:type="spellEnd"/>
      <w:r w:rsidR="00B74F5A">
        <w:rPr>
          <w:sz w:val="24"/>
          <w:szCs w:val="24"/>
        </w:rPr>
        <w:t xml:space="preserve"> Sinaia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 </w:t>
      </w:r>
      <w:r w:rsidR="00B74F5A">
        <w:rPr>
          <w:sz w:val="24"/>
          <w:szCs w:val="24"/>
        </w:rPr>
        <w:t xml:space="preserve">(2015-2017) </w:t>
      </w:r>
      <w:r>
        <w:rPr>
          <w:sz w:val="24"/>
          <w:szCs w:val="24"/>
        </w:rPr>
        <w:t xml:space="preserve">au </w:t>
      </w:r>
      <w:proofErr w:type="spellStart"/>
      <w:r w:rsidR="00B74F5A">
        <w:rPr>
          <w:sz w:val="24"/>
          <w:szCs w:val="24"/>
        </w:rPr>
        <w:t>scazut</w:t>
      </w:r>
      <w:proofErr w:type="spellEnd"/>
      <w:r w:rsidR="00B74F5A">
        <w:rPr>
          <w:sz w:val="24"/>
          <w:szCs w:val="24"/>
        </w:rPr>
        <w:t xml:space="preserve"> cu 48%, </w:t>
      </w:r>
      <w:proofErr w:type="spellStart"/>
      <w:r w:rsidR="00B74F5A">
        <w:rPr>
          <w:sz w:val="24"/>
          <w:szCs w:val="24"/>
        </w:rPr>
        <w:t>evolutie</w:t>
      </w:r>
      <w:proofErr w:type="spellEnd"/>
      <w:r w:rsidR="00B74F5A">
        <w:rPr>
          <w:sz w:val="24"/>
          <w:szCs w:val="24"/>
        </w:rPr>
        <w:t xml:space="preserve"> </w:t>
      </w:r>
      <w:proofErr w:type="spellStart"/>
      <w:r w:rsidR="00B74F5A">
        <w:rPr>
          <w:sz w:val="24"/>
          <w:szCs w:val="24"/>
        </w:rPr>
        <w:t>influentata</w:t>
      </w:r>
      <w:proofErr w:type="spellEnd"/>
      <w:r w:rsidR="00B74F5A">
        <w:rPr>
          <w:sz w:val="24"/>
          <w:szCs w:val="24"/>
        </w:rPr>
        <w:t xml:space="preserve"> </w:t>
      </w:r>
      <w:r w:rsidR="009915F3">
        <w:rPr>
          <w:sz w:val="24"/>
          <w:szCs w:val="24"/>
        </w:rPr>
        <w:t xml:space="preserve">in principal </w:t>
      </w:r>
      <w:r w:rsidR="00B74F5A">
        <w:rPr>
          <w:sz w:val="24"/>
          <w:szCs w:val="24"/>
        </w:rPr>
        <w:t xml:space="preserve">de </w:t>
      </w:r>
      <w:proofErr w:type="spellStart"/>
      <w:r w:rsidR="00B74F5A">
        <w:rPr>
          <w:sz w:val="24"/>
          <w:szCs w:val="24"/>
        </w:rPr>
        <w:t>catre</w:t>
      </w:r>
      <w:proofErr w:type="spellEnd"/>
      <w:r w:rsidR="00B74F5A">
        <w:rPr>
          <w:sz w:val="24"/>
          <w:szCs w:val="24"/>
        </w:rPr>
        <w:t xml:space="preserve"> </w:t>
      </w:r>
      <w:proofErr w:type="spellStart"/>
      <w:r w:rsidR="00B74F5A">
        <w:rPr>
          <w:sz w:val="24"/>
          <w:szCs w:val="24"/>
        </w:rPr>
        <w:t>cheltuielile</w:t>
      </w:r>
      <w:proofErr w:type="spellEnd"/>
      <w:r w:rsidR="00B74F5A">
        <w:rPr>
          <w:sz w:val="24"/>
          <w:szCs w:val="24"/>
        </w:rPr>
        <w:t xml:space="preserve"> de </w:t>
      </w:r>
      <w:proofErr w:type="spellStart"/>
      <w:r w:rsidR="00B74F5A">
        <w:rPr>
          <w:sz w:val="24"/>
          <w:szCs w:val="24"/>
        </w:rPr>
        <w:t>dezvoltare</w:t>
      </w:r>
      <w:proofErr w:type="spellEnd"/>
      <w:r w:rsidR="00B74F5A">
        <w:rPr>
          <w:sz w:val="24"/>
          <w:szCs w:val="24"/>
        </w:rPr>
        <w:t xml:space="preserve"> </w:t>
      </w:r>
      <w:proofErr w:type="spellStart"/>
      <w:r w:rsidR="00B74F5A">
        <w:rPr>
          <w:sz w:val="24"/>
          <w:szCs w:val="24"/>
        </w:rPr>
        <w:t>ce</w:t>
      </w:r>
      <w:proofErr w:type="spellEnd"/>
      <w:r w:rsidR="00B74F5A">
        <w:rPr>
          <w:sz w:val="24"/>
          <w:szCs w:val="24"/>
        </w:rPr>
        <w:t xml:space="preserve"> </w:t>
      </w:r>
      <w:r w:rsidR="00EA30CE">
        <w:rPr>
          <w:sz w:val="24"/>
          <w:szCs w:val="24"/>
        </w:rPr>
        <w:t xml:space="preserve">au </w:t>
      </w:r>
      <w:proofErr w:type="spellStart"/>
      <w:r w:rsidR="00EA30CE">
        <w:rPr>
          <w:sz w:val="24"/>
          <w:szCs w:val="24"/>
        </w:rPr>
        <w:t>inregistrat</w:t>
      </w:r>
      <w:proofErr w:type="spellEnd"/>
      <w:r w:rsidR="00EA30CE">
        <w:rPr>
          <w:sz w:val="24"/>
          <w:szCs w:val="24"/>
        </w:rPr>
        <w:t xml:space="preserve"> un </w:t>
      </w:r>
      <w:proofErr w:type="spellStart"/>
      <w:r w:rsidR="00EA30CE">
        <w:rPr>
          <w:sz w:val="24"/>
          <w:szCs w:val="24"/>
        </w:rPr>
        <w:t>nivel</w:t>
      </w:r>
      <w:proofErr w:type="spellEnd"/>
      <w:r w:rsidR="00EA30CE">
        <w:rPr>
          <w:sz w:val="24"/>
          <w:szCs w:val="24"/>
        </w:rPr>
        <w:t xml:space="preserve"> cu 87% </w:t>
      </w:r>
      <w:proofErr w:type="spellStart"/>
      <w:r w:rsidR="00EA30CE">
        <w:rPr>
          <w:sz w:val="24"/>
          <w:szCs w:val="24"/>
        </w:rPr>
        <w:t>mai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mic</w:t>
      </w:r>
      <w:proofErr w:type="spellEnd"/>
      <w:r w:rsidR="00EA30CE">
        <w:rPr>
          <w:sz w:val="24"/>
          <w:szCs w:val="24"/>
        </w:rPr>
        <w:t xml:space="preserve"> in 2017 fata de 2015 (</w:t>
      </w:r>
      <w:proofErr w:type="spellStart"/>
      <w:r w:rsidR="00EA30CE">
        <w:rPr>
          <w:sz w:val="24"/>
          <w:szCs w:val="24"/>
        </w:rPr>
        <w:t>cand</w:t>
      </w:r>
      <w:proofErr w:type="spellEnd"/>
      <w:r w:rsidR="00EA30CE">
        <w:rPr>
          <w:sz w:val="24"/>
          <w:szCs w:val="24"/>
        </w:rPr>
        <w:t xml:space="preserve"> s-au </w:t>
      </w:r>
      <w:proofErr w:type="spellStart"/>
      <w:r w:rsidR="00EA30CE">
        <w:rPr>
          <w:sz w:val="24"/>
          <w:szCs w:val="24"/>
        </w:rPr>
        <w:t>finalizat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proiectele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fiinantate</w:t>
      </w:r>
      <w:proofErr w:type="spellEnd"/>
      <w:r w:rsidR="00EA30CE">
        <w:rPr>
          <w:sz w:val="24"/>
          <w:szCs w:val="24"/>
        </w:rPr>
        <w:t xml:space="preserve"> din </w:t>
      </w:r>
      <w:proofErr w:type="spellStart"/>
      <w:r w:rsidR="00EA30CE">
        <w:rPr>
          <w:sz w:val="24"/>
          <w:szCs w:val="24"/>
        </w:rPr>
        <w:t>fd</w:t>
      </w:r>
      <w:proofErr w:type="spellEnd"/>
      <w:r w:rsidR="00EA30CE">
        <w:rPr>
          <w:sz w:val="24"/>
          <w:szCs w:val="24"/>
        </w:rPr>
        <w:t xml:space="preserve"> UE). La </w:t>
      </w:r>
      <w:proofErr w:type="spellStart"/>
      <w:r w:rsidR="00EA30CE">
        <w:rPr>
          <w:sz w:val="24"/>
          <w:szCs w:val="24"/>
        </w:rPr>
        <w:t>nivelul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c</w:t>
      </w:r>
      <w:r w:rsidR="009915F3">
        <w:rPr>
          <w:sz w:val="24"/>
          <w:szCs w:val="24"/>
        </w:rPr>
        <w:t>h</w:t>
      </w:r>
      <w:r w:rsidR="00EA30CE">
        <w:rPr>
          <w:sz w:val="24"/>
          <w:szCs w:val="24"/>
        </w:rPr>
        <w:t>eltuielilor</w:t>
      </w:r>
      <w:proofErr w:type="spellEnd"/>
      <w:r w:rsidR="00EA30CE">
        <w:rPr>
          <w:sz w:val="24"/>
          <w:szCs w:val="24"/>
        </w:rPr>
        <w:t xml:space="preserve"> de </w:t>
      </w:r>
      <w:proofErr w:type="spellStart"/>
      <w:r w:rsidR="00EA30CE">
        <w:rPr>
          <w:sz w:val="24"/>
          <w:szCs w:val="24"/>
        </w:rPr>
        <w:t>functionare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cresterea</w:t>
      </w:r>
      <w:proofErr w:type="spellEnd"/>
      <w:r w:rsidR="00EA30CE">
        <w:rPr>
          <w:sz w:val="24"/>
          <w:szCs w:val="24"/>
        </w:rPr>
        <w:t xml:space="preserve"> a </w:t>
      </w:r>
      <w:proofErr w:type="spellStart"/>
      <w:r w:rsidR="00EA30CE">
        <w:rPr>
          <w:sz w:val="24"/>
          <w:szCs w:val="24"/>
        </w:rPr>
        <w:t>fost</w:t>
      </w:r>
      <w:proofErr w:type="spellEnd"/>
      <w:r w:rsidR="00EA30CE">
        <w:rPr>
          <w:sz w:val="24"/>
          <w:szCs w:val="24"/>
        </w:rPr>
        <w:t xml:space="preserve"> de </w:t>
      </w:r>
      <w:proofErr w:type="spellStart"/>
      <w:r w:rsidR="00EA30CE">
        <w:rPr>
          <w:sz w:val="24"/>
          <w:szCs w:val="24"/>
        </w:rPr>
        <w:t>doar</w:t>
      </w:r>
      <w:proofErr w:type="spellEnd"/>
      <w:r w:rsidR="00EA30CE">
        <w:rPr>
          <w:sz w:val="24"/>
          <w:szCs w:val="24"/>
        </w:rPr>
        <w:t xml:space="preserve"> 5% in </w:t>
      </w:r>
      <w:proofErr w:type="spellStart"/>
      <w:r w:rsidR="00EA30CE">
        <w:rPr>
          <w:sz w:val="24"/>
          <w:szCs w:val="24"/>
        </w:rPr>
        <w:t>perioada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analizata</w:t>
      </w:r>
      <w:proofErr w:type="spellEnd"/>
      <w:r w:rsidR="009915F3">
        <w:rPr>
          <w:sz w:val="24"/>
          <w:szCs w:val="24"/>
        </w:rPr>
        <w:t xml:space="preserve">, </w:t>
      </w:r>
      <w:proofErr w:type="spellStart"/>
      <w:r w:rsidR="009915F3">
        <w:rPr>
          <w:sz w:val="24"/>
          <w:szCs w:val="24"/>
        </w:rPr>
        <w:t>ie</w:t>
      </w:r>
      <w:proofErr w:type="spellEnd"/>
      <w:r w:rsidR="009915F3">
        <w:rPr>
          <w:sz w:val="24"/>
          <w:szCs w:val="24"/>
        </w:rPr>
        <w:t xml:space="preserve"> </w:t>
      </w:r>
      <w:r w:rsidR="00EA30CE">
        <w:rPr>
          <w:sz w:val="24"/>
          <w:szCs w:val="24"/>
        </w:rPr>
        <w:t>2015-2017.</w:t>
      </w:r>
    </w:p>
    <w:p w:rsidR="00EA30CE" w:rsidRDefault="00136F99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</w:t>
      </w:r>
      <w:r w:rsidR="00EA30CE">
        <w:rPr>
          <w:sz w:val="24"/>
          <w:szCs w:val="24"/>
        </w:rPr>
        <w:t xml:space="preserve">2018 </w:t>
      </w:r>
      <w:proofErr w:type="spellStart"/>
      <w:r w:rsidR="00EA30CE">
        <w:rPr>
          <w:sz w:val="24"/>
          <w:szCs w:val="24"/>
        </w:rPr>
        <w:t>cheltuielilor</w:t>
      </w:r>
      <w:proofErr w:type="spellEnd"/>
      <w:r w:rsidR="00EA30CE">
        <w:rPr>
          <w:sz w:val="24"/>
          <w:szCs w:val="24"/>
        </w:rPr>
        <w:t xml:space="preserve"> de </w:t>
      </w:r>
      <w:proofErr w:type="spellStart"/>
      <w:r w:rsidR="00EA30CE">
        <w:rPr>
          <w:sz w:val="24"/>
          <w:szCs w:val="24"/>
        </w:rPr>
        <w:t>functionare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cu 7.5%</w:t>
      </w:r>
      <w:r w:rsidR="00EA30CE">
        <w:rPr>
          <w:sz w:val="24"/>
          <w:szCs w:val="24"/>
        </w:rPr>
        <w:t xml:space="preserve"> in </w:t>
      </w:r>
      <w:proofErr w:type="spellStart"/>
      <w:r w:rsidR="00EA30CE">
        <w:rPr>
          <w:sz w:val="24"/>
          <w:szCs w:val="24"/>
        </w:rPr>
        <w:t>valoare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nominal</w:t>
      </w:r>
      <w:r w:rsidR="009915F3">
        <w:rPr>
          <w:sz w:val="24"/>
          <w:szCs w:val="24"/>
        </w:rPr>
        <w:t>a</w:t>
      </w:r>
      <w:proofErr w:type="spellEnd"/>
      <w:r w:rsidR="00EA30CE">
        <w:rPr>
          <w:sz w:val="24"/>
          <w:szCs w:val="24"/>
        </w:rPr>
        <w:t xml:space="preserve"> fata de 2017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eliminand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cheltuielile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personalului</w:t>
      </w:r>
      <w:proofErr w:type="spellEnd"/>
      <w:r w:rsidR="00EA30CE">
        <w:rPr>
          <w:sz w:val="24"/>
          <w:szCs w:val="24"/>
        </w:rPr>
        <w:t xml:space="preserve"> didactic din 2017 in </w:t>
      </w:r>
      <w:proofErr w:type="spellStart"/>
      <w:r w:rsidR="00EA30CE">
        <w:rPr>
          <w:sz w:val="24"/>
          <w:szCs w:val="24"/>
        </w:rPr>
        <w:t>suma</w:t>
      </w:r>
      <w:proofErr w:type="spellEnd"/>
      <w:r w:rsidR="00EA30CE">
        <w:rPr>
          <w:sz w:val="24"/>
          <w:szCs w:val="24"/>
        </w:rPr>
        <w:t xml:space="preserve"> de </w:t>
      </w:r>
      <w:proofErr w:type="spellStart"/>
      <w:r w:rsidR="00EA30CE">
        <w:rPr>
          <w:sz w:val="24"/>
          <w:szCs w:val="24"/>
        </w:rPr>
        <w:t>aprox</w:t>
      </w:r>
      <w:proofErr w:type="spellEnd"/>
      <w:r w:rsidR="00EA30CE">
        <w:rPr>
          <w:sz w:val="24"/>
          <w:szCs w:val="24"/>
        </w:rPr>
        <w:t xml:space="preserve">. 7 mil. lei), </w:t>
      </w:r>
      <w:proofErr w:type="spellStart"/>
      <w:r w:rsidR="00EA30CE">
        <w:rPr>
          <w:sz w:val="24"/>
          <w:szCs w:val="24"/>
        </w:rPr>
        <w:t>cresterea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reala</w:t>
      </w:r>
      <w:proofErr w:type="spellEnd"/>
      <w:r w:rsidR="00EA30CE">
        <w:rPr>
          <w:sz w:val="24"/>
          <w:szCs w:val="24"/>
        </w:rPr>
        <w:t xml:space="preserve"> a </w:t>
      </w:r>
      <w:proofErr w:type="spellStart"/>
      <w:r w:rsidR="00EA30CE">
        <w:rPr>
          <w:sz w:val="24"/>
          <w:szCs w:val="24"/>
        </w:rPr>
        <w:t>cheltuielior</w:t>
      </w:r>
      <w:proofErr w:type="spellEnd"/>
      <w:r w:rsidR="00EA30CE">
        <w:rPr>
          <w:sz w:val="24"/>
          <w:szCs w:val="24"/>
        </w:rPr>
        <w:t xml:space="preserve"> de </w:t>
      </w:r>
      <w:proofErr w:type="spellStart"/>
      <w:r w:rsidR="00EA30CE">
        <w:rPr>
          <w:sz w:val="24"/>
          <w:szCs w:val="24"/>
        </w:rPr>
        <w:t>functionare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proofErr w:type="gramStart"/>
      <w:r w:rsidR="00EA30CE">
        <w:rPr>
          <w:sz w:val="24"/>
          <w:szCs w:val="24"/>
        </w:rPr>
        <w:t>este</w:t>
      </w:r>
      <w:proofErr w:type="spellEnd"/>
      <w:proofErr w:type="gramEnd"/>
      <w:r w:rsidR="00EA30CE">
        <w:rPr>
          <w:sz w:val="24"/>
          <w:szCs w:val="24"/>
        </w:rPr>
        <w:t xml:space="preserve"> </w:t>
      </w:r>
      <w:r w:rsidR="009915F3">
        <w:rPr>
          <w:sz w:val="24"/>
          <w:szCs w:val="24"/>
        </w:rPr>
        <w:t>cu</w:t>
      </w:r>
      <w:r w:rsidR="00EA30CE">
        <w:rPr>
          <w:sz w:val="24"/>
          <w:szCs w:val="24"/>
        </w:rPr>
        <w:t xml:space="preserve"> 15% </w:t>
      </w:r>
      <w:proofErr w:type="spellStart"/>
      <w:r w:rsidR="009915F3">
        <w:rPr>
          <w:sz w:val="24"/>
          <w:szCs w:val="24"/>
        </w:rPr>
        <w:t>mai</w:t>
      </w:r>
      <w:proofErr w:type="spellEnd"/>
      <w:r w:rsidR="009915F3">
        <w:rPr>
          <w:sz w:val="24"/>
          <w:szCs w:val="24"/>
        </w:rPr>
        <w:t xml:space="preserve"> mare </w:t>
      </w:r>
      <w:r w:rsidR="00EA30CE">
        <w:rPr>
          <w:sz w:val="24"/>
          <w:szCs w:val="24"/>
        </w:rPr>
        <w:t xml:space="preserve">in 2018 </w:t>
      </w:r>
      <w:proofErr w:type="spellStart"/>
      <w:r w:rsidR="00EA30CE">
        <w:rPr>
          <w:sz w:val="24"/>
          <w:szCs w:val="24"/>
        </w:rPr>
        <w:t>vs</w:t>
      </w:r>
      <w:proofErr w:type="spellEnd"/>
      <w:r w:rsidR="00EA30CE">
        <w:rPr>
          <w:sz w:val="24"/>
          <w:szCs w:val="24"/>
        </w:rPr>
        <w:t xml:space="preserve"> 2017.</w:t>
      </w:r>
    </w:p>
    <w:p w:rsidR="00361A6C" w:rsidRDefault="00EA30CE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Volumul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in 2018 </w:t>
      </w:r>
      <w:r w:rsidR="00136F99">
        <w:rPr>
          <w:sz w:val="24"/>
          <w:szCs w:val="24"/>
        </w:rPr>
        <w:t xml:space="preserve">a </w:t>
      </w:r>
      <w:proofErr w:type="spellStart"/>
      <w:r w:rsidR="00136F99">
        <w:rPr>
          <w:sz w:val="24"/>
          <w:szCs w:val="24"/>
        </w:rPr>
        <w:t>fost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aproape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dublu</w:t>
      </w:r>
      <w:proofErr w:type="spellEnd"/>
      <w:r w:rsidR="00136F99">
        <w:rPr>
          <w:sz w:val="24"/>
          <w:szCs w:val="24"/>
        </w:rPr>
        <w:t xml:space="preserve"> fata de cel din 2017 (8.05</w:t>
      </w:r>
      <w:r>
        <w:rPr>
          <w:sz w:val="24"/>
          <w:szCs w:val="24"/>
        </w:rPr>
        <w:t xml:space="preserve"> mil </w:t>
      </w:r>
      <w:proofErr w:type="spellStart"/>
      <w:proofErr w:type="gramStart"/>
      <w:r>
        <w:rPr>
          <w:sz w:val="24"/>
          <w:szCs w:val="24"/>
        </w:rPr>
        <w:t>ron</w:t>
      </w:r>
      <w:proofErr w:type="spellEnd"/>
      <w:proofErr w:type="gramEnd"/>
      <w:r>
        <w:rPr>
          <w:sz w:val="24"/>
          <w:szCs w:val="24"/>
        </w:rPr>
        <w:t xml:space="preserve"> fata de 4.58 mil. </w:t>
      </w:r>
      <w:proofErr w:type="spellStart"/>
      <w:r>
        <w:rPr>
          <w:sz w:val="24"/>
          <w:szCs w:val="24"/>
        </w:rPr>
        <w:t>ron</w:t>
      </w:r>
      <w:proofErr w:type="spellEnd"/>
      <w:r>
        <w:rPr>
          <w:sz w:val="24"/>
          <w:szCs w:val="24"/>
        </w:rPr>
        <w:t>).</w:t>
      </w:r>
      <w:r w:rsidR="00B74F5A">
        <w:rPr>
          <w:sz w:val="24"/>
          <w:szCs w:val="24"/>
        </w:rPr>
        <w:t xml:space="preserve"> </w:t>
      </w:r>
    </w:p>
    <w:p w:rsidR="00361A6C" w:rsidRPr="005A79F7" w:rsidRDefault="00361A6C" w:rsidP="008D255A">
      <w:pPr>
        <w:jc w:val="both"/>
        <w:rPr>
          <w:b/>
          <w:sz w:val="24"/>
          <w:szCs w:val="24"/>
        </w:rPr>
      </w:pPr>
      <w:proofErr w:type="gramStart"/>
      <w:r w:rsidRPr="005A79F7">
        <w:rPr>
          <w:b/>
          <w:sz w:val="24"/>
          <w:szCs w:val="24"/>
        </w:rPr>
        <w:t>1.Evolutia</w:t>
      </w:r>
      <w:proofErr w:type="gramEnd"/>
      <w:r w:rsidRPr="005A79F7">
        <w:rPr>
          <w:b/>
          <w:sz w:val="24"/>
          <w:szCs w:val="24"/>
        </w:rPr>
        <w:t xml:space="preserve"> </w:t>
      </w:r>
      <w:proofErr w:type="spellStart"/>
      <w:r w:rsidRPr="005A79F7">
        <w:rPr>
          <w:b/>
          <w:sz w:val="24"/>
          <w:szCs w:val="24"/>
        </w:rPr>
        <w:t>cheltuielilor</w:t>
      </w:r>
      <w:proofErr w:type="spellEnd"/>
      <w:r w:rsidRPr="005A79F7">
        <w:rPr>
          <w:b/>
          <w:sz w:val="24"/>
          <w:szCs w:val="24"/>
        </w:rPr>
        <w:t xml:space="preserve"> de </w:t>
      </w:r>
      <w:proofErr w:type="spellStart"/>
      <w:r w:rsidRPr="005A79F7">
        <w:rPr>
          <w:b/>
          <w:sz w:val="24"/>
          <w:szCs w:val="24"/>
        </w:rPr>
        <w:t>functionare</w:t>
      </w:r>
      <w:proofErr w:type="spellEnd"/>
      <w:r w:rsidRPr="005A79F7">
        <w:rPr>
          <w:b/>
          <w:sz w:val="24"/>
          <w:szCs w:val="24"/>
        </w:rPr>
        <w:t>.</w:t>
      </w:r>
    </w:p>
    <w:p w:rsidR="00361A6C" w:rsidRDefault="00361A6C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Principalele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cresterea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functionare</w:t>
      </w:r>
      <w:proofErr w:type="spellEnd"/>
      <w:r>
        <w:rPr>
          <w:sz w:val="24"/>
          <w:szCs w:val="24"/>
        </w:rPr>
        <w:t>:</w:t>
      </w:r>
    </w:p>
    <w:p w:rsidR="005A79F7" w:rsidRPr="005A79F7" w:rsidRDefault="005A79F7" w:rsidP="008D255A">
      <w:pPr>
        <w:jc w:val="both"/>
        <w:rPr>
          <w:b/>
          <w:sz w:val="24"/>
          <w:szCs w:val="24"/>
        </w:rPr>
      </w:pPr>
      <w:r w:rsidRPr="005A79F7">
        <w:rPr>
          <w:b/>
          <w:sz w:val="24"/>
          <w:szCs w:val="24"/>
        </w:rPr>
        <w:t xml:space="preserve">1.1Cheltuieli </w:t>
      </w:r>
      <w:proofErr w:type="spellStart"/>
      <w:r w:rsidRPr="005A79F7">
        <w:rPr>
          <w:b/>
          <w:sz w:val="24"/>
          <w:szCs w:val="24"/>
        </w:rPr>
        <w:t>autoritati</w:t>
      </w:r>
      <w:proofErr w:type="spellEnd"/>
      <w:r w:rsidRPr="005A79F7">
        <w:rPr>
          <w:b/>
          <w:sz w:val="24"/>
          <w:szCs w:val="24"/>
        </w:rPr>
        <w:t xml:space="preserve"> </w:t>
      </w:r>
      <w:proofErr w:type="spellStart"/>
      <w:r w:rsidRPr="005A79F7">
        <w:rPr>
          <w:b/>
          <w:sz w:val="24"/>
          <w:szCs w:val="24"/>
        </w:rPr>
        <w:t>publice</w:t>
      </w:r>
      <w:proofErr w:type="spellEnd"/>
      <w:r w:rsidRPr="005A79F7">
        <w:rPr>
          <w:b/>
          <w:sz w:val="24"/>
          <w:szCs w:val="24"/>
        </w:rPr>
        <w:t xml:space="preserve"> </w:t>
      </w:r>
      <w:proofErr w:type="spellStart"/>
      <w:r w:rsidRPr="005A79F7">
        <w:rPr>
          <w:b/>
          <w:sz w:val="24"/>
          <w:szCs w:val="24"/>
        </w:rPr>
        <w:t>si</w:t>
      </w:r>
      <w:proofErr w:type="spellEnd"/>
      <w:r w:rsidRPr="005A79F7">
        <w:rPr>
          <w:b/>
          <w:sz w:val="24"/>
          <w:szCs w:val="24"/>
        </w:rPr>
        <w:t xml:space="preserve"> </w:t>
      </w:r>
      <w:proofErr w:type="spellStart"/>
      <w:r w:rsidRPr="005A79F7">
        <w:rPr>
          <w:b/>
          <w:sz w:val="24"/>
          <w:szCs w:val="24"/>
        </w:rPr>
        <w:t>actiuni</w:t>
      </w:r>
      <w:proofErr w:type="spellEnd"/>
      <w:r w:rsidRPr="005A79F7">
        <w:rPr>
          <w:b/>
          <w:sz w:val="24"/>
          <w:szCs w:val="24"/>
        </w:rPr>
        <w:t xml:space="preserve"> </w:t>
      </w:r>
      <w:proofErr w:type="spellStart"/>
      <w:r w:rsidRPr="005A79F7">
        <w:rPr>
          <w:b/>
          <w:sz w:val="24"/>
          <w:szCs w:val="24"/>
        </w:rPr>
        <w:t>generale</w:t>
      </w:r>
      <w:proofErr w:type="spellEnd"/>
    </w:p>
    <w:p w:rsidR="00361A6C" w:rsidRPr="005A79F7" w:rsidRDefault="00361A6C" w:rsidP="005A79F7">
      <w:pPr>
        <w:pStyle w:val="ListParagraph"/>
        <w:numPr>
          <w:ilvl w:val="0"/>
          <w:numId w:val="2"/>
        </w:numPr>
        <w:ind w:left="450"/>
        <w:jc w:val="both"/>
        <w:rPr>
          <w:sz w:val="24"/>
          <w:szCs w:val="24"/>
        </w:rPr>
      </w:pPr>
      <w:proofErr w:type="spellStart"/>
      <w:r w:rsidRPr="005A79F7">
        <w:rPr>
          <w:sz w:val="24"/>
          <w:szCs w:val="24"/>
        </w:rPr>
        <w:t>Cresterii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cheltuielilor</w:t>
      </w:r>
      <w:proofErr w:type="spellEnd"/>
      <w:r w:rsidRPr="005A79F7">
        <w:rPr>
          <w:sz w:val="24"/>
          <w:szCs w:val="24"/>
        </w:rPr>
        <w:t xml:space="preserve"> de personal ale “</w:t>
      </w:r>
      <w:proofErr w:type="spellStart"/>
      <w:r w:rsidRPr="005A79F7">
        <w:rPr>
          <w:sz w:val="24"/>
          <w:szCs w:val="24"/>
        </w:rPr>
        <w:t>autoritatilor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publice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actiuni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generale</w:t>
      </w:r>
      <w:proofErr w:type="spellEnd"/>
      <w:r w:rsidRPr="005A79F7">
        <w:rPr>
          <w:sz w:val="24"/>
          <w:szCs w:val="24"/>
        </w:rPr>
        <w:t xml:space="preserve">”; </w:t>
      </w:r>
      <w:proofErr w:type="spellStart"/>
      <w:r w:rsidRPr="005A79F7">
        <w:rPr>
          <w:sz w:val="24"/>
          <w:szCs w:val="24"/>
        </w:rPr>
        <w:t>personalul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administrativ</w:t>
      </w:r>
      <w:proofErr w:type="spellEnd"/>
      <w:r w:rsidRPr="005A79F7">
        <w:rPr>
          <w:sz w:val="24"/>
          <w:szCs w:val="24"/>
        </w:rPr>
        <w:t xml:space="preserve"> al </w:t>
      </w:r>
      <w:proofErr w:type="spellStart"/>
      <w:r w:rsidRPr="005A79F7">
        <w:rPr>
          <w:sz w:val="24"/>
          <w:szCs w:val="24"/>
        </w:rPr>
        <w:t>primariei</w:t>
      </w:r>
      <w:proofErr w:type="spellEnd"/>
      <w:r w:rsidRPr="005A79F7">
        <w:rPr>
          <w:sz w:val="24"/>
          <w:szCs w:val="24"/>
        </w:rPr>
        <w:t xml:space="preserve"> include </w:t>
      </w:r>
      <w:r w:rsidR="005A79F7" w:rsidRPr="005A79F7">
        <w:rPr>
          <w:sz w:val="24"/>
          <w:szCs w:val="24"/>
        </w:rPr>
        <w:t xml:space="preserve">in </w:t>
      </w:r>
      <w:proofErr w:type="spellStart"/>
      <w:r w:rsidR="005A79F7" w:rsidRPr="005A79F7">
        <w:rPr>
          <w:sz w:val="24"/>
          <w:szCs w:val="24"/>
        </w:rPr>
        <w:t>prez</w:t>
      </w:r>
      <w:r w:rsidR="00EA30CE" w:rsidRPr="005A79F7">
        <w:rPr>
          <w:sz w:val="24"/>
          <w:szCs w:val="24"/>
        </w:rPr>
        <w:t>ent</w:t>
      </w:r>
      <w:proofErr w:type="spellEnd"/>
      <w:r w:rsidR="00EA30CE" w:rsidRPr="005A79F7">
        <w:rPr>
          <w:sz w:val="24"/>
          <w:szCs w:val="24"/>
        </w:rPr>
        <w:t xml:space="preserve"> 91</w:t>
      </w:r>
      <w:r w:rsidRPr="005A79F7">
        <w:rPr>
          <w:sz w:val="24"/>
          <w:szCs w:val="24"/>
        </w:rPr>
        <w:t xml:space="preserve"> de </w:t>
      </w:r>
      <w:proofErr w:type="spellStart"/>
      <w:r w:rsidRPr="005A79F7">
        <w:rPr>
          <w:sz w:val="24"/>
          <w:szCs w:val="24"/>
        </w:rPr>
        <w:t>angajati</w:t>
      </w:r>
      <w:proofErr w:type="spellEnd"/>
      <w:r w:rsidRPr="005A79F7">
        <w:rPr>
          <w:sz w:val="24"/>
          <w:szCs w:val="24"/>
        </w:rPr>
        <w:t xml:space="preserve"> </w:t>
      </w:r>
      <w:r w:rsidR="005A79F7" w:rsidRPr="005A79F7">
        <w:rPr>
          <w:sz w:val="24"/>
          <w:szCs w:val="24"/>
        </w:rPr>
        <w:t xml:space="preserve">(din care 10 </w:t>
      </w:r>
      <w:proofErr w:type="spellStart"/>
      <w:r w:rsidR="005A79F7" w:rsidRPr="005A79F7">
        <w:rPr>
          <w:sz w:val="24"/>
          <w:szCs w:val="24"/>
        </w:rPr>
        <w:t>p</w:t>
      </w:r>
      <w:r w:rsidR="00EA30CE" w:rsidRPr="005A79F7">
        <w:rPr>
          <w:sz w:val="24"/>
          <w:szCs w:val="24"/>
        </w:rPr>
        <w:t>o</w:t>
      </w:r>
      <w:r w:rsidR="005A79F7" w:rsidRPr="005A79F7">
        <w:rPr>
          <w:sz w:val="24"/>
          <w:szCs w:val="24"/>
        </w:rPr>
        <w:t>li</w:t>
      </w:r>
      <w:r w:rsidR="00EA30CE" w:rsidRPr="005A79F7">
        <w:rPr>
          <w:sz w:val="24"/>
          <w:szCs w:val="24"/>
        </w:rPr>
        <w:t>tisti</w:t>
      </w:r>
      <w:proofErr w:type="spellEnd"/>
      <w:r w:rsidR="00EA30CE" w:rsidRPr="005A79F7">
        <w:rPr>
          <w:sz w:val="24"/>
          <w:szCs w:val="24"/>
        </w:rPr>
        <w:t xml:space="preserve"> </w:t>
      </w:r>
      <w:proofErr w:type="spellStart"/>
      <w:r w:rsidR="00EA30CE" w:rsidRPr="005A79F7">
        <w:rPr>
          <w:sz w:val="24"/>
          <w:szCs w:val="24"/>
        </w:rPr>
        <w:t>locali</w:t>
      </w:r>
      <w:proofErr w:type="spellEnd"/>
      <w:r w:rsidR="00EA30CE" w:rsidRPr="005A79F7">
        <w:rPr>
          <w:sz w:val="24"/>
          <w:szCs w:val="24"/>
        </w:rPr>
        <w:t xml:space="preserve">) </w:t>
      </w:r>
      <w:r w:rsidRPr="005A79F7">
        <w:rPr>
          <w:sz w:val="24"/>
          <w:szCs w:val="24"/>
        </w:rPr>
        <w:t xml:space="preserve">plus </w:t>
      </w:r>
      <w:r w:rsidR="00EA30CE" w:rsidRPr="005A79F7">
        <w:rPr>
          <w:sz w:val="24"/>
          <w:szCs w:val="24"/>
        </w:rPr>
        <w:t>29</w:t>
      </w:r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asistenti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pesonali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</w:t>
      </w:r>
      <w:r w:rsidR="00EA30CE" w:rsidRPr="005A79F7">
        <w:rPr>
          <w:sz w:val="24"/>
          <w:szCs w:val="24"/>
        </w:rPr>
        <w:t xml:space="preserve">16 </w:t>
      </w:r>
      <w:proofErr w:type="spellStart"/>
      <w:r w:rsidR="00EA30CE" w:rsidRPr="005A79F7">
        <w:rPr>
          <w:sz w:val="24"/>
          <w:szCs w:val="24"/>
        </w:rPr>
        <w:t>consilieri</w:t>
      </w:r>
      <w:proofErr w:type="spellEnd"/>
      <w:r w:rsidR="00EA30CE" w:rsidRPr="005A79F7">
        <w:rPr>
          <w:sz w:val="24"/>
          <w:szCs w:val="24"/>
        </w:rPr>
        <w:t xml:space="preserve"> </w:t>
      </w:r>
      <w:proofErr w:type="spellStart"/>
      <w:r w:rsidR="00EA30CE" w:rsidRPr="005A79F7">
        <w:rPr>
          <w:sz w:val="24"/>
          <w:szCs w:val="24"/>
        </w:rPr>
        <w:t>locali</w:t>
      </w:r>
      <w:proofErr w:type="spellEnd"/>
      <w:r w:rsidR="00EA30CE" w:rsidRPr="005A79F7">
        <w:rPr>
          <w:sz w:val="24"/>
          <w:szCs w:val="24"/>
        </w:rPr>
        <w:t xml:space="preserve">; </w:t>
      </w:r>
    </w:p>
    <w:p w:rsidR="00361A6C" w:rsidRPr="00361A6C" w:rsidRDefault="00361A6C" w:rsidP="00361A6C">
      <w:pPr>
        <w:pStyle w:val="ListParagraph"/>
        <w:ind w:left="4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Cheltu</w:t>
      </w:r>
      <w:r w:rsidR="00EA30CE">
        <w:rPr>
          <w:sz w:val="24"/>
          <w:szCs w:val="24"/>
        </w:rPr>
        <w:t>ielile</w:t>
      </w:r>
      <w:proofErr w:type="spellEnd"/>
      <w:r w:rsidR="00EA30CE">
        <w:rPr>
          <w:sz w:val="24"/>
          <w:szCs w:val="24"/>
        </w:rPr>
        <w:t xml:space="preserve"> de personal au </w:t>
      </w:r>
      <w:proofErr w:type="spellStart"/>
      <w:r w:rsidR="00EA30CE">
        <w:rPr>
          <w:sz w:val="24"/>
          <w:szCs w:val="24"/>
        </w:rPr>
        <w:t>crescut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noilor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prevederi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determinat</w:t>
      </w:r>
      <w:proofErr w:type="spellEnd"/>
      <w:r w:rsidR="00EA30CE">
        <w:rPr>
          <w:sz w:val="24"/>
          <w:szCs w:val="24"/>
        </w:rPr>
        <w:t>/</w:t>
      </w:r>
      <w:proofErr w:type="spellStart"/>
      <w:r w:rsidR="00EA30CE"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salariului</w:t>
      </w:r>
      <w:proofErr w:type="spellEnd"/>
      <w:r>
        <w:rPr>
          <w:sz w:val="24"/>
          <w:szCs w:val="24"/>
        </w:rPr>
        <w:t xml:space="preserve"> minim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precum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si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pe</w:t>
      </w:r>
      <w:proofErr w:type="spellEnd"/>
      <w:r w:rsidR="00EA30CE">
        <w:rPr>
          <w:sz w:val="24"/>
          <w:szCs w:val="24"/>
        </w:rPr>
        <w:t xml:space="preserve"> cel </w:t>
      </w:r>
      <w:r w:rsidR="00BC1DC1">
        <w:rPr>
          <w:sz w:val="24"/>
          <w:szCs w:val="24"/>
        </w:rPr>
        <w:t xml:space="preserve">al </w:t>
      </w:r>
      <w:proofErr w:type="spellStart"/>
      <w:r w:rsidR="00BC1DC1">
        <w:rPr>
          <w:sz w:val="24"/>
          <w:szCs w:val="24"/>
        </w:rPr>
        <w:t>functionarilor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publici</w:t>
      </w:r>
      <w:proofErr w:type="spellEnd"/>
      <w:r w:rsidR="00BC1DC1">
        <w:rPr>
          <w:sz w:val="24"/>
          <w:szCs w:val="24"/>
        </w:rPr>
        <w:t xml:space="preserve">., </w:t>
      </w:r>
      <w:proofErr w:type="spellStart"/>
      <w:r w:rsidR="00BC1DC1">
        <w:rPr>
          <w:sz w:val="24"/>
          <w:szCs w:val="24"/>
        </w:rPr>
        <w:t>atat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prin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cresterea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salariului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propriu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zisa</w:t>
      </w:r>
      <w:proofErr w:type="spellEnd"/>
      <w:r w:rsidR="00BC1DC1">
        <w:rPr>
          <w:sz w:val="24"/>
          <w:szCs w:val="24"/>
        </w:rPr>
        <w:t xml:space="preserve"> cat </w:t>
      </w:r>
      <w:proofErr w:type="spellStart"/>
      <w:r w:rsidR="00BC1DC1">
        <w:rPr>
          <w:sz w:val="24"/>
          <w:szCs w:val="24"/>
        </w:rPr>
        <w:t>si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prin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schimbari</w:t>
      </w:r>
      <w:proofErr w:type="spellEnd"/>
      <w:r w:rsidR="00BC1DC1">
        <w:rPr>
          <w:sz w:val="24"/>
          <w:szCs w:val="24"/>
        </w:rPr>
        <w:t xml:space="preserve"> de </w:t>
      </w:r>
      <w:proofErr w:type="spellStart"/>
      <w:r w:rsidR="00BC1DC1">
        <w:rPr>
          <w:sz w:val="24"/>
          <w:szCs w:val="24"/>
        </w:rPr>
        <w:t>incadrare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functie</w:t>
      </w:r>
      <w:proofErr w:type="spellEnd"/>
      <w:r w:rsidR="00EA30CE">
        <w:rPr>
          <w:sz w:val="24"/>
          <w:szCs w:val="24"/>
        </w:rPr>
        <w:t xml:space="preserve">; o </w:t>
      </w:r>
      <w:proofErr w:type="spellStart"/>
      <w:r w:rsidR="00EA30CE">
        <w:rPr>
          <w:sz w:val="24"/>
          <w:szCs w:val="24"/>
        </w:rPr>
        <w:t>alta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cauza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ce</w:t>
      </w:r>
      <w:proofErr w:type="spellEnd"/>
      <w:r w:rsidR="00EA30CE">
        <w:rPr>
          <w:sz w:val="24"/>
          <w:szCs w:val="24"/>
        </w:rPr>
        <w:t xml:space="preserve"> a </w:t>
      </w:r>
      <w:proofErr w:type="spellStart"/>
      <w:r w:rsidR="00EA30CE">
        <w:rPr>
          <w:sz w:val="24"/>
          <w:szCs w:val="24"/>
        </w:rPr>
        <w:t>determinat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cresterea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salariilor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personalului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admiistrativ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este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numarul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angajatiilor</w:t>
      </w:r>
      <w:proofErr w:type="spellEnd"/>
      <w:r w:rsidR="00EA30CE">
        <w:rPr>
          <w:sz w:val="24"/>
          <w:szCs w:val="24"/>
        </w:rPr>
        <w:t xml:space="preserve"> care a </w:t>
      </w:r>
      <w:proofErr w:type="spellStart"/>
      <w:r w:rsidR="00EA30CE">
        <w:rPr>
          <w:sz w:val="24"/>
          <w:szCs w:val="24"/>
        </w:rPr>
        <w:t>crescut</w:t>
      </w:r>
      <w:proofErr w:type="spellEnd"/>
      <w:r w:rsidR="00EA30CE">
        <w:rPr>
          <w:sz w:val="24"/>
          <w:szCs w:val="24"/>
        </w:rPr>
        <w:t xml:space="preserve"> cu </w:t>
      </w:r>
      <w:proofErr w:type="spellStart"/>
      <w:r w:rsidR="00EA30CE">
        <w:rPr>
          <w:sz w:val="24"/>
          <w:szCs w:val="24"/>
        </w:rPr>
        <w:t>aprox</w:t>
      </w:r>
      <w:proofErr w:type="spellEnd"/>
      <w:r w:rsidR="00EA30CE">
        <w:rPr>
          <w:sz w:val="24"/>
          <w:szCs w:val="24"/>
        </w:rPr>
        <w:t xml:space="preserve">. 8% (7 </w:t>
      </w:r>
      <w:proofErr w:type="spellStart"/>
      <w:r w:rsidR="00EA30CE">
        <w:rPr>
          <w:sz w:val="24"/>
          <w:szCs w:val="24"/>
        </w:rPr>
        <w:t>noi</w:t>
      </w:r>
      <w:proofErr w:type="spellEnd"/>
      <w:r w:rsidR="00EA30CE">
        <w:rPr>
          <w:sz w:val="24"/>
          <w:szCs w:val="24"/>
        </w:rPr>
        <w:t xml:space="preserve"> </w:t>
      </w:r>
      <w:proofErr w:type="spellStart"/>
      <w:r w:rsidR="00EA30CE">
        <w:rPr>
          <w:sz w:val="24"/>
          <w:szCs w:val="24"/>
        </w:rPr>
        <w:t>angajari</w:t>
      </w:r>
      <w:proofErr w:type="spellEnd"/>
      <w:r w:rsidR="00EA30CE">
        <w:rPr>
          <w:sz w:val="24"/>
          <w:szCs w:val="24"/>
        </w:rPr>
        <w:t xml:space="preserve"> in </w:t>
      </w:r>
      <w:proofErr w:type="spellStart"/>
      <w:r w:rsidR="00EA30CE">
        <w:rPr>
          <w:sz w:val="24"/>
          <w:szCs w:val="24"/>
        </w:rPr>
        <w:t>perioada</w:t>
      </w:r>
      <w:proofErr w:type="spellEnd"/>
      <w:r w:rsidR="00EA30CE">
        <w:rPr>
          <w:sz w:val="24"/>
          <w:szCs w:val="24"/>
        </w:rPr>
        <w:t xml:space="preserve"> 2015-2017, plus </w:t>
      </w:r>
      <w:proofErr w:type="spellStart"/>
      <w:r w:rsidR="00EA30CE">
        <w:rPr>
          <w:sz w:val="24"/>
          <w:szCs w:val="24"/>
        </w:rPr>
        <w:t>alte</w:t>
      </w:r>
      <w:proofErr w:type="spellEnd"/>
      <w:r w:rsidR="00EA30CE">
        <w:rPr>
          <w:sz w:val="24"/>
          <w:szCs w:val="24"/>
        </w:rPr>
        <w:t xml:space="preserve"> 2 </w:t>
      </w:r>
      <w:r w:rsidR="00136F99">
        <w:rPr>
          <w:sz w:val="24"/>
          <w:szCs w:val="24"/>
        </w:rPr>
        <w:t xml:space="preserve">in </w:t>
      </w:r>
      <w:proofErr w:type="spellStart"/>
      <w:r w:rsidR="00136F99">
        <w:rPr>
          <w:sz w:val="24"/>
          <w:szCs w:val="24"/>
        </w:rPr>
        <w:t>anul</w:t>
      </w:r>
      <w:proofErr w:type="spellEnd"/>
      <w:r w:rsidR="00EA30CE">
        <w:rPr>
          <w:sz w:val="24"/>
          <w:szCs w:val="24"/>
        </w:rPr>
        <w:t xml:space="preserve"> 2018</w:t>
      </w:r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recuperarea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creante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buget</w:t>
      </w:r>
      <w:proofErr w:type="spellEnd"/>
      <w:r w:rsidR="00F93745">
        <w:rPr>
          <w:sz w:val="24"/>
          <w:szCs w:val="24"/>
        </w:rPr>
        <w:t xml:space="preserve"> local)</w:t>
      </w:r>
      <w:r w:rsidR="00EA30CE">
        <w:rPr>
          <w:sz w:val="24"/>
          <w:szCs w:val="24"/>
        </w:rPr>
        <w:t xml:space="preserve">  </w:t>
      </w:r>
    </w:p>
    <w:p w:rsidR="00361A6C" w:rsidRPr="005A79F7" w:rsidRDefault="00BC1DC1" w:rsidP="005A79F7">
      <w:pPr>
        <w:pStyle w:val="ListParagraph"/>
        <w:numPr>
          <w:ilvl w:val="0"/>
          <w:numId w:val="2"/>
        </w:numPr>
        <w:ind w:left="450"/>
        <w:jc w:val="both"/>
        <w:rPr>
          <w:sz w:val="24"/>
          <w:szCs w:val="24"/>
        </w:rPr>
      </w:pPr>
      <w:r w:rsidRPr="005A79F7">
        <w:rPr>
          <w:sz w:val="24"/>
          <w:szCs w:val="24"/>
        </w:rPr>
        <w:t xml:space="preserve">La </w:t>
      </w:r>
      <w:proofErr w:type="spellStart"/>
      <w:r w:rsidRPr="005A79F7">
        <w:rPr>
          <w:sz w:val="24"/>
          <w:szCs w:val="24"/>
        </w:rPr>
        <w:t>nivelul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bunurilor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serviciilor</w:t>
      </w:r>
      <w:proofErr w:type="spellEnd"/>
      <w:r w:rsidRPr="005A79F7">
        <w:rPr>
          <w:sz w:val="24"/>
          <w:szCs w:val="24"/>
        </w:rPr>
        <w:t xml:space="preserve"> se </w:t>
      </w:r>
      <w:proofErr w:type="spellStart"/>
      <w:r w:rsidRPr="005A79F7">
        <w:rPr>
          <w:sz w:val="24"/>
          <w:szCs w:val="24"/>
        </w:rPr>
        <w:t>inregistreaza</w:t>
      </w:r>
      <w:proofErr w:type="spellEnd"/>
      <w:r w:rsidRPr="005A79F7">
        <w:rPr>
          <w:sz w:val="24"/>
          <w:szCs w:val="24"/>
        </w:rPr>
        <w:t xml:space="preserve"> o </w:t>
      </w:r>
      <w:proofErr w:type="spellStart"/>
      <w:r w:rsidRPr="005A79F7">
        <w:rPr>
          <w:sz w:val="24"/>
          <w:szCs w:val="24"/>
        </w:rPr>
        <w:t>scadere</w:t>
      </w:r>
      <w:proofErr w:type="spellEnd"/>
      <w:r w:rsidRPr="005A79F7">
        <w:rPr>
          <w:sz w:val="24"/>
          <w:szCs w:val="24"/>
        </w:rPr>
        <w:t xml:space="preserve"> </w:t>
      </w:r>
      <w:proofErr w:type="gramStart"/>
      <w:r w:rsidRPr="005A79F7">
        <w:rPr>
          <w:sz w:val="24"/>
          <w:szCs w:val="24"/>
        </w:rPr>
        <w:t>a</w:t>
      </w:r>
      <w:proofErr w:type="gram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acestor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cheltuieli</w:t>
      </w:r>
      <w:proofErr w:type="spellEnd"/>
      <w:r w:rsidRPr="005A79F7">
        <w:rPr>
          <w:sz w:val="24"/>
          <w:szCs w:val="24"/>
        </w:rPr>
        <w:t xml:space="preserve"> cu </w:t>
      </w:r>
      <w:r w:rsidR="00136F99">
        <w:rPr>
          <w:sz w:val="24"/>
          <w:szCs w:val="24"/>
        </w:rPr>
        <w:t>46.4</w:t>
      </w:r>
      <w:r w:rsidRPr="005A79F7">
        <w:rPr>
          <w:sz w:val="24"/>
          <w:szCs w:val="24"/>
        </w:rPr>
        <w:t xml:space="preserve">% in </w:t>
      </w:r>
      <w:proofErr w:type="spellStart"/>
      <w:r w:rsidRPr="005A79F7">
        <w:rPr>
          <w:sz w:val="24"/>
          <w:szCs w:val="24"/>
        </w:rPr>
        <w:t>perioada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analizata</w:t>
      </w:r>
      <w:proofErr w:type="spellEnd"/>
      <w:r w:rsidRPr="005A79F7">
        <w:rPr>
          <w:sz w:val="24"/>
          <w:szCs w:val="24"/>
        </w:rPr>
        <w:t xml:space="preserve"> in principal </w:t>
      </w:r>
      <w:proofErr w:type="spellStart"/>
      <w:r w:rsidR="005A79F7" w:rsidRPr="005A79F7">
        <w:rPr>
          <w:sz w:val="24"/>
          <w:szCs w:val="24"/>
        </w:rPr>
        <w:t>datorita</w:t>
      </w:r>
      <w:proofErr w:type="spellEnd"/>
      <w:r w:rsidR="005A79F7"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platii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unor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drepturi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salariale</w:t>
      </w:r>
      <w:proofErr w:type="spellEnd"/>
      <w:r w:rsidRPr="005A79F7">
        <w:rPr>
          <w:sz w:val="24"/>
          <w:szCs w:val="24"/>
        </w:rPr>
        <w:t xml:space="preserve"> in 2015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partial in 2016 </w:t>
      </w:r>
      <w:r w:rsidR="005A79F7" w:rsidRPr="005A79F7">
        <w:rPr>
          <w:sz w:val="24"/>
          <w:szCs w:val="24"/>
        </w:rPr>
        <w:t>castigate</w:t>
      </w:r>
      <w:r w:rsidRPr="005A79F7">
        <w:rPr>
          <w:sz w:val="24"/>
          <w:szCs w:val="24"/>
        </w:rPr>
        <w:t xml:space="preserve"> </w:t>
      </w:r>
      <w:r w:rsidR="005A79F7" w:rsidRPr="005A79F7">
        <w:rPr>
          <w:sz w:val="24"/>
          <w:szCs w:val="24"/>
        </w:rPr>
        <w:t xml:space="preserve">in </w:t>
      </w:r>
      <w:proofErr w:type="spellStart"/>
      <w:r w:rsidRPr="005A79F7">
        <w:rPr>
          <w:sz w:val="24"/>
          <w:szCs w:val="24"/>
        </w:rPr>
        <w:t>instanta</w:t>
      </w:r>
      <w:proofErr w:type="spellEnd"/>
      <w:r w:rsidRPr="005A79F7">
        <w:rPr>
          <w:sz w:val="24"/>
          <w:szCs w:val="24"/>
        </w:rPr>
        <w:t xml:space="preserve">. </w:t>
      </w:r>
      <w:proofErr w:type="spellStart"/>
      <w:r w:rsidRPr="005A79F7">
        <w:rPr>
          <w:sz w:val="24"/>
          <w:szCs w:val="24"/>
        </w:rPr>
        <w:t>Principalele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cheltuieli</w:t>
      </w:r>
      <w:proofErr w:type="spellEnd"/>
      <w:r w:rsidRPr="005A79F7">
        <w:rPr>
          <w:sz w:val="24"/>
          <w:szCs w:val="24"/>
        </w:rPr>
        <w:t xml:space="preserve"> care se </w:t>
      </w:r>
      <w:proofErr w:type="spellStart"/>
      <w:r w:rsidRPr="005A79F7">
        <w:rPr>
          <w:sz w:val="24"/>
          <w:szCs w:val="24"/>
        </w:rPr>
        <w:t>regasesc</w:t>
      </w:r>
      <w:proofErr w:type="spellEnd"/>
      <w:r w:rsidRPr="005A79F7">
        <w:rPr>
          <w:sz w:val="24"/>
          <w:szCs w:val="24"/>
        </w:rPr>
        <w:t xml:space="preserve"> la </w:t>
      </w:r>
      <w:proofErr w:type="spellStart"/>
      <w:r w:rsidRPr="005A79F7">
        <w:rPr>
          <w:sz w:val="24"/>
          <w:szCs w:val="24"/>
        </w:rPr>
        <w:t>titlul</w:t>
      </w:r>
      <w:proofErr w:type="spellEnd"/>
      <w:r w:rsidRPr="005A79F7">
        <w:rPr>
          <w:sz w:val="24"/>
          <w:szCs w:val="24"/>
        </w:rPr>
        <w:t xml:space="preserve"> “</w:t>
      </w:r>
      <w:proofErr w:type="spellStart"/>
      <w:r w:rsidRPr="005A79F7">
        <w:rPr>
          <w:sz w:val="24"/>
          <w:szCs w:val="24"/>
        </w:rPr>
        <w:t>bunuri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servicii</w:t>
      </w:r>
      <w:proofErr w:type="spellEnd"/>
      <w:r w:rsidRPr="005A79F7">
        <w:rPr>
          <w:sz w:val="24"/>
          <w:szCs w:val="24"/>
        </w:rPr>
        <w:t xml:space="preserve">” </w:t>
      </w:r>
      <w:proofErr w:type="spellStart"/>
      <w:r w:rsidRPr="005A79F7">
        <w:rPr>
          <w:sz w:val="24"/>
          <w:szCs w:val="24"/>
        </w:rPr>
        <w:t>sunt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cele</w:t>
      </w:r>
      <w:proofErr w:type="spellEnd"/>
      <w:r w:rsidRPr="005A79F7">
        <w:rPr>
          <w:sz w:val="24"/>
          <w:szCs w:val="24"/>
        </w:rPr>
        <w:t xml:space="preserve"> legate de </w:t>
      </w:r>
      <w:proofErr w:type="spellStart"/>
      <w:r w:rsidRPr="005A79F7">
        <w:rPr>
          <w:sz w:val="24"/>
          <w:szCs w:val="24"/>
        </w:rPr>
        <w:t>serviciile</w:t>
      </w:r>
      <w:proofErr w:type="spellEnd"/>
      <w:r w:rsidRPr="005A79F7">
        <w:rPr>
          <w:sz w:val="24"/>
          <w:szCs w:val="24"/>
        </w:rPr>
        <w:t xml:space="preserve"> de </w:t>
      </w:r>
      <w:proofErr w:type="spellStart"/>
      <w:r w:rsidRPr="005A79F7">
        <w:rPr>
          <w:sz w:val="24"/>
          <w:szCs w:val="24"/>
        </w:rPr>
        <w:t>paza</w:t>
      </w:r>
      <w:proofErr w:type="spellEnd"/>
      <w:r w:rsidRPr="005A79F7">
        <w:rPr>
          <w:sz w:val="24"/>
          <w:szCs w:val="24"/>
        </w:rPr>
        <w:t xml:space="preserve"> in </w:t>
      </w:r>
      <w:proofErr w:type="spellStart"/>
      <w:r w:rsidRPr="005A79F7">
        <w:rPr>
          <w:sz w:val="24"/>
          <w:szCs w:val="24"/>
        </w:rPr>
        <w:t>localitate</w:t>
      </w:r>
      <w:proofErr w:type="spellEnd"/>
      <w:r w:rsidRPr="005A79F7">
        <w:rPr>
          <w:sz w:val="24"/>
          <w:szCs w:val="24"/>
        </w:rPr>
        <w:t xml:space="preserve">, </w:t>
      </w:r>
      <w:proofErr w:type="spellStart"/>
      <w:r w:rsidRPr="005A79F7">
        <w:rPr>
          <w:sz w:val="24"/>
          <w:szCs w:val="24"/>
        </w:rPr>
        <w:t>consultanta</w:t>
      </w:r>
      <w:proofErr w:type="spellEnd"/>
      <w:r w:rsidRPr="005A79F7">
        <w:rPr>
          <w:sz w:val="24"/>
          <w:szCs w:val="24"/>
        </w:rPr>
        <w:t xml:space="preserve"> in </w:t>
      </w:r>
      <w:proofErr w:type="spellStart"/>
      <w:r w:rsidRPr="005A79F7">
        <w:rPr>
          <w:sz w:val="24"/>
          <w:szCs w:val="24"/>
        </w:rPr>
        <w:t>domeniul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juridic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servicii</w:t>
      </w:r>
      <w:proofErr w:type="spellEnd"/>
      <w:r w:rsidRPr="005A79F7">
        <w:rPr>
          <w:sz w:val="24"/>
          <w:szCs w:val="24"/>
        </w:rPr>
        <w:t xml:space="preserve"> de </w:t>
      </w:r>
      <w:proofErr w:type="spellStart"/>
      <w:r w:rsidRPr="005A79F7">
        <w:rPr>
          <w:sz w:val="24"/>
          <w:szCs w:val="24"/>
        </w:rPr>
        <w:t>informatizare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audit (</w:t>
      </w:r>
      <w:proofErr w:type="spellStart"/>
      <w:r w:rsidRPr="005A79F7">
        <w:rPr>
          <w:sz w:val="24"/>
          <w:szCs w:val="24"/>
        </w:rPr>
        <w:t>cheltuieli</w:t>
      </w:r>
      <w:proofErr w:type="spellEnd"/>
      <w:r w:rsidRPr="005A79F7">
        <w:rPr>
          <w:sz w:val="24"/>
          <w:szCs w:val="24"/>
        </w:rPr>
        <w:t xml:space="preserve"> “</w:t>
      </w:r>
      <w:proofErr w:type="spellStart"/>
      <w:r w:rsidRPr="005A79F7">
        <w:rPr>
          <w:sz w:val="24"/>
          <w:szCs w:val="24"/>
        </w:rPr>
        <w:t>alte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bunuri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si</w:t>
      </w:r>
      <w:proofErr w:type="spellEnd"/>
      <w:r w:rsidRPr="005A79F7">
        <w:rPr>
          <w:sz w:val="24"/>
          <w:szCs w:val="24"/>
        </w:rPr>
        <w:t xml:space="preserve"> </w:t>
      </w:r>
      <w:proofErr w:type="spellStart"/>
      <w:r w:rsidRPr="005A79F7">
        <w:rPr>
          <w:sz w:val="24"/>
          <w:szCs w:val="24"/>
        </w:rPr>
        <w:t>servicii</w:t>
      </w:r>
      <w:proofErr w:type="spellEnd"/>
      <w:r w:rsidRPr="005A79F7">
        <w:rPr>
          <w:sz w:val="24"/>
          <w:szCs w:val="24"/>
        </w:rPr>
        <w:t>”)</w:t>
      </w:r>
    </w:p>
    <w:p w:rsidR="00361A6C" w:rsidRDefault="00136F99" w:rsidP="008D255A">
      <w:pPr>
        <w:jc w:val="both"/>
        <w:rPr>
          <w:sz w:val="24"/>
          <w:szCs w:val="24"/>
        </w:rPr>
      </w:pPr>
      <w:r w:rsidRPr="00136F99">
        <w:drawing>
          <wp:inline distT="0" distB="0" distL="0" distR="0" wp14:anchorId="32ABAD15" wp14:editId="7F1BDF5C">
            <wp:extent cx="6457950" cy="11142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6C" w:rsidRDefault="00361A6C" w:rsidP="008D255A">
      <w:pPr>
        <w:jc w:val="both"/>
        <w:rPr>
          <w:sz w:val="24"/>
          <w:szCs w:val="24"/>
        </w:rPr>
      </w:pPr>
      <w:r w:rsidRPr="005A79F7">
        <w:rPr>
          <w:b/>
          <w:sz w:val="24"/>
          <w:szCs w:val="24"/>
        </w:rPr>
        <w:lastRenderedPageBreak/>
        <w:t xml:space="preserve"> </w:t>
      </w:r>
      <w:r w:rsidR="005A79F7" w:rsidRPr="005A79F7">
        <w:rPr>
          <w:b/>
          <w:sz w:val="24"/>
          <w:szCs w:val="24"/>
        </w:rPr>
        <w:t>1.2</w:t>
      </w:r>
      <w:r w:rsidR="00BC1DC1" w:rsidRPr="005A79F7">
        <w:rPr>
          <w:b/>
          <w:sz w:val="24"/>
          <w:szCs w:val="24"/>
        </w:rPr>
        <w:t xml:space="preserve"> </w:t>
      </w:r>
      <w:proofErr w:type="spellStart"/>
      <w:r w:rsidR="00BC1DC1" w:rsidRPr="005A79F7">
        <w:rPr>
          <w:b/>
          <w:sz w:val="24"/>
          <w:szCs w:val="24"/>
        </w:rPr>
        <w:t>Cresterea</w:t>
      </w:r>
      <w:proofErr w:type="spellEnd"/>
      <w:r w:rsidR="00BC1DC1" w:rsidRPr="005A79F7">
        <w:rPr>
          <w:b/>
          <w:sz w:val="24"/>
          <w:szCs w:val="24"/>
        </w:rPr>
        <w:t xml:space="preserve"> </w:t>
      </w:r>
      <w:proofErr w:type="spellStart"/>
      <w:r w:rsidR="00BC1DC1" w:rsidRPr="005A79F7">
        <w:rPr>
          <w:b/>
          <w:sz w:val="24"/>
          <w:szCs w:val="24"/>
        </w:rPr>
        <w:t>cheltuielilor</w:t>
      </w:r>
      <w:proofErr w:type="spellEnd"/>
      <w:r w:rsidR="00BC1DC1" w:rsidRPr="005A79F7">
        <w:rPr>
          <w:b/>
          <w:sz w:val="24"/>
          <w:szCs w:val="24"/>
        </w:rPr>
        <w:t xml:space="preserve"> cu </w:t>
      </w:r>
      <w:proofErr w:type="spellStart"/>
      <w:r w:rsidR="00BC1DC1" w:rsidRPr="005A79F7">
        <w:rPr>
          <w:b/>
          <w:sz w:val="24"/>
          <w:szCs w:val="24"/>
        </w:rPr>
        <w:t>datoria</w:t>
      </w:r>
      <w:proofErr w:type="spellEnd"/>
      <w:r w:rsidR="00BC1DC1" w:rsidRPr="005A79F7">
        <w:rPr>
          <w:b/>
          <w:sz w:val="24"/>
          <w:szCs w:val="24"/>
        </w:rPr>
        <w:t xml:space="preserve"> </w:t>
      </w:r>
      <w:proofErr w:type="spellStart"/>
      <w:r w:rsidR="00BC1DC1" w:rsidRPr="005A79F7">
        <w:rPr>
          <w:b/>
          <w:sz w:val="24"/>
          <w:szCs w:val="24"/>
        </w:rPr>
        <w:t>publica</w:t>
      </w:r>
      <w:proofErr w:type="spellEnd"/>
      <w:r w:rsidR="00BC1DC1">
        <w:rPr>
          <w:sz w:val="24"/>
          <w:szCs w:val="24"/>
        </w:rPr>
        <w:t xml:space="preserve"> (</w:t>
      </w:r>
      <w:proofErr w:type="spellStart"/>
      <w:r w:rsidR="00BC1DC1">
        <w:rPr>
          <w:sz w:val="24"/>
          <w:szCs w:val="24"/>
        </w:rPr>
        <w:t>comisioane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si</w:t>
      </w:r>
      <w:proofErr w:type="spellEnd"/>
      <w:r w:rsidR="00BC1DC1">
        <w:rPr>
          <w:sz w:val="24"/>
          <w:szCs w:val="24"/>
        </w:rPr>
        <w:t xml:space="preserve"> </w:t>
      </w:r>
      <w:proofErr w:type="spellStart"/>
      <w:r w:rsidR="00BC1DC1">
        <w:rPr>
          <w:sz w:val="24"/>
          <w:szCs w:val="24"/>
        </w:rPr>
        <w:t>dobanzi</w:t>
      </w:r>
      <w:proofErr w:type="spellEnd"/>
      <w:r w:rsidR="00BC1DC1">
        <w:rPr>
          <w:sz w:val="24"/>
          <w:szCs w:val="24"/>
        </w:rPr>
        <w:t xml:space="preserve">) se </w:t>
      </w:r>
      <w:proofErr w:type="spellStart"/>
      <w:r w:rsidR="00BC1DC1">
        <w:rPr>
          <w:sz w:val="24"/>
          <w:szCs w:val="24"/>
        </w:rPr>
        <w:t>datoreaza</w:t>
      </w:r>
      <w:proofErr w:type="spellEnd"/>
      <w:r w:rsidR="00BC1DC1">
        <w:rPr>
          <w:sz w:val="24"/>
          <w:szCs w:val="24"/>
        </w:rPr>
        <w:t xml:space="preserve"> </w:t>
      </w:r>
      <w:r w:rsidR="00F93745">
        <w:rPr>
          <w:sz w:val="24"/>
          <w:szCs w:val="24"/>
        </w:rPr>
        <w:t xml:space="preserve">in principal </w:t>
      </w:r>
      <w:proofErr w:type="spellStart"/>
      <w:r w:rsidR="00F93745">
        <w:rPr>
          <w:sz w:val="24"/>
          <w:szCs w:val="24"/>
        </w:rPr>
        <w:t>cresterii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proofErr w:type="gramStart"/>
      <w:r w:rsidR="005A79F7">
        <w:rPr>
          <w:sz w:val="24"/>
          <w:szCs w:val="24"/>
        </w:rPr>
        <w:t>soldului</w:t>
      </w:r>
      <w:proofErr w:type="spellEnd"/>
      <w:proofErr w:type="gram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imprumutului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ce</w:t>
      </w:r>
      <w:proofErr w:type="spellEnd"/>
      <w:r w:rsidR="00F93745">
        <w:rPr>
          <w:sz w:val="24"/>
          <w:szCs w:val="24"/>
        </w:rPr>
        <w:t xml:space="preserve"> face </w:t>
      </w:r>
      <w:proofErr w:type="spellStart"/>
      <w:r w:rsidR="00F93745">
        <w:rPr>
          <w:sz w:val="24"/>
          <w:szCs w:val="24"/>
        </w:rPr>
        <w:t>obiectul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prezentei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refinantari</w:t>
      </w:r>
      <w:proofErr w:type="spellEnd"/>
      <w:r w:rsidR="005A79F7">
        <w:rPr>
          <w:sz w:val="24"/>
          <w:szCs w:val="24"/>
        </w:rPr>
        <w:t xml:space="preserve"> (</w:t>
      </w:r>
      <w:proofErr w:type="spellStart"/>
      <w:r w:rsidR="005A79F7">
        <w:rPr>
          <w:sz w:val="24"/>
          <w:szCs w:val="24"/>
        </w:rPr>
        <w:t>utilizat</w:t>
      </w:r>
      <w:proofErr w:type="spellEnd"/>
      <w:r w:rsidR="005A79F7">
        <w:rPr>
          <w:sz w:val="24"/>
          <w:szCs w:val="24"/>
        </w:rPr>
        <w:t xml:space="preserve"> integral in 2015)</w:t>
      </w:r>
      <w:r w:rsidR="00F93745">
        <w:rPr>
          <w:sz w:val="24"/>
          <w:szCs w:val="24"/>
        </w:rPr>
        <w:t xml:space="preserve">, </w:t>
      </w:r>
      <w:proofErr w:type="spellStart"/>
      <w:r w:rsidR="00F93745">
        <w:rPr>
          <w:sz w:val="24"/>
          <w:szCs w:val="24"/>
        </w:rPr>
        <w:t>ceea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ce</w:t>
      </w:r>
      <w:proofErr w:type="spellEnd"/>
      <w:r w:rsidR="00F93745">
        <w:rPr>
          <w:sz w:val="24"/>
          <w:szCs w:val="24"/>
        </w:rPr>
        <w:t xml:space="preserve"> a </w:t>
      </w:r>
      <w:proofErr w:type="spellStart"/>
      <w:r w:rsidR="00F93745">
        <w:rPr>
          <w:sz w:val="24"/>
          <w:szCs w:val="24"/>
        </w:rPr>
        <w:t>generat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dobanzi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mai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mari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incepand</w:t>
      </w:r>
      <w:proofErr w:type="spellEnd"/>
      <w:r w:rsidR="00F93745">
        <w:rPr>
          <w:sz w:val="24"/>
          <w:szCs w:val="24"/>
        </w:rPr>
        <w:t xml:space="preserve"> cu 2016</w:t>
      </w:r>
      <w:r w:rsidR="005A79F7">
        <w:rPr>
          <w:sz w:val="24"/>
          <w:szCs w:val="24"/>
        </w:rPr>
        <w:t xml:space="preserve">; </w:t>
      </w:r>
      <w:proofErr w:type="spellStart"/>
      <w:r w:rsidR="005A79F7">
        <w:rPr>
          <w:sz w:val="24"/>
          <w:szCs w:val="24"/>
        </w:rPr>
        <w:t>deasemenea</w:t>
      </w:r>
      <w:proofErr w:type="spellEnd"/>
      <w:r w:rsidR="005A79F7">
        <w:rPr>
          <w:sz w:val="24"/>
          <w:szCs w:val="24"/>
        </w:rPr>
        <w:t xml:space="preserve"> </w:t>
      </w:r>
      <w:proofErr w:type="spellStart"/>
      <w:r w:rsidR="005A79F7">
        <w:rPr>
          <w:sz w:val="24"/>
          <w:szCs w:val="24"/>
        </w:rPr>
        <w:t>cresterea</w:t>
      </w:r>
      <w:proofErr w:type="spellEnd"/>
      <w:r w:rsidR="005A79F7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ratelor</w:t>
      </w:r>
      <w:proofErr w:type="spellEnd"/>
      <w:r w:rsidR="00F93745">
        <w:rPr>
          <w:sz w:val="24"/>
          <w:szCs w:val="24"/>
        </w:rPr>
        <w:t xml:space="preserve"> de </w:t>
      </w:r>
      <w:proofErr w:type="spellStart"/>
      <w:r w:rsidR="00F93745">
        <w:rPr>
          <w:sz w:val="24"/>
          <w:szCs w:val="24"/>
        </w:rPr>
        <w:t>referinta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si</w:t>
      </w:r>
      <w:proofErr w:type="spellEnd"/>
      <w:r w:rsidR="00F93745">
        <w:rPr>
          <w:sz w:val="24"/>
          <w:szCs w:val="24"/>
        </w:rPr>
        <w:t xml:space="preserve"> a </w:t>
      </w:r>
      <w:proofErr w:type="spellStart"/>
      <w:r w:rsidR="00F93745">
        <w:rPr>
          <w:sz w:val="24"/>
          <w:szCs w:val="24"/>
        </w:rPr>
        <w:t>cursului</w:t>
      </w:r>
      <w:proofErr w:type="spellEnd"/>
      <w:r w:rsidR="00F93745">
        <w:rPr>
          <w:sz w:val="24"/>
          <w:szCs w:val="24"/>
        </w:rPr>
        <w:t xml:space="preserve"> de </w:t>
      </w:r>
      <w:proofErr w:type="spellStart"/>
      <w:r w:rsidR="00F93745">
        <w:rPr>
          <w:sz w:val="24"/>
          <w:szCs w:val="24"/>
        </w:rPr>
        <w:t>schimb</w:t>
      </w:r>
      <w:proofErr w:type="spellEnd"/>
      <w:r w:rsidR="00F93745">
        <w:rPr>
          <w:sz w:val="24"/>
          <w:szCs w:val="24"/>
        </w:rPr>
        <w:t xml:space="preserve"> euro/</w:t>
      </w:r>
      <w:proofErr w:type="spellStart"/>
      <w:r w:rsidR="00F93745">
        <w:rPr>
          <w:sz w:val="24"/>
          <w:szCs w:val="24"/>
        </w:rPr>
        <w:t>ron</w:t>
      </w:r>
      <w:proofErr w:type="spellEnd"/>
      <w:r w:rsidR="00F93745">
        <w:rPr>
          <w:sz w:val="24"/>
          <w:szCs w:val="24"/>
        </w:rPr>
        <w:t xml:space="preserve"> </w:t>
      </w:r>
      <w:proofErr w:type="spellStart"/>
      <w:r w:rsidR="00F93745">
        <w:rPr>
          <w:sz w:val="24"/>
          <w:szCs w:val="24"/>
        </w:rPr>
        <w:t>incepand</w:t>
      </w:r>
      <w:proofErr w:type="spellEnd"/>
      <w:r w:rsidR="00F93745">
        <w:rPr>
          <w:sz w:val="24"/>
          <w:szCs w:val="24"/>
        </w:rPr>
        <w:t xml:space="preserve"> cu 2017</w:t>
      </w:r>
      <w:r w:rsidR="005A79F7">
        <w:rPr>
          <w:sz w:val="24"/>
          <w:szCs w:val="24"/>
        </w:rPr>
        <w:t xml:space="preserve"> a </w:t>
      </w:r>
      <w:proofErr w:type="spellStart"/>
      <w:r w:rsidR="005A79F7">
        <w:rPr>
          <w:sz w:val="24"/>
          <w:szCs w:val="24"/>
        </w:rPr>
        <w:t>reprezentat</w:t>
      </w:r>
      <w:proofErr w:type="spellEnd"/>
      <w:r w:rsidR="005A79F7">
        <w:rPr>
          <w:sz w:val="24"/>
          <w:szCs w:val="24"/>
        </w:rPr>
        <w:t xml:space="preserve"> un alt factor </w:t>
      </w:r>
      <w:proofErr w:type="spellStart"/>
      <w:r w:rsidR="005A79F7">
        <w:rPr>
          <w:sz w:val="24"/>
          <w:szCs w:val="24"/>
        </w:rPr>
        <w:t>negativ</w:t>
      </w:r>
      <w:proofErr w:type="spellEnd"/>
      <w:r w:rsidR="005A79F7">
        <w:rPr>
          <w:sz w:val="24"/>
          <w:szCs w:val="24"/>
        </w:rPr>
        <w:t xml:space="preserve"> cu </w:t>
      </w:r>
      <w:proofErr w:type="spellStart"/>
      <w:r w:rsidR="005A79F7">
        <w:rPr>
          <w:sz w:val="24"/>
          <w:szCs w:val="24"/>
        </w:rPr>
        <w:t>privire</w:t>
      </w:r>
      <w:proofErr w:type="spellEnd"/>
      <w:r w:rsidR="005A79F7">
        <w:rPr>
          <w:sz w:val="24"/>
          <w:szCs w:val="24"/>
        </w:rPr>
        <w:t xml:space="preserve"> la </w:t>
      </w:r>
      <w:proofErr w:type="spellStart"/>
      <w:r w:rsidR="005A79F7">
        <w:rPr>
          <w:sz w:val="24"/>
          <w:szCs w:val="24"/>
        </w:rPr>
        <w:t>cresterea</w:t>
      </w:r>
      <w:proofErr w:type="spellEnd"/>
      <w:r w:rsidR="005A79F7">
        <w:rPr>
          <w:sz w:val="24"/>
          <w:szCs w:val="24"/>
        </w:rPr>
        <w:t xml:space="preserve"> </w:t>
      </w:r>
      <w:proofErr w:type="spellStart"/>
      <w:r w:rsidR="005A79F7">
        <w:rPr>
          <w:sz w:val="24"/>
          <w:szCs w:val="24"/>
        </w:rPr>
        <w:t>datoriei</w:t>
      </w:r>
      <w:proofErr w:type="spellEnd"/>
      <w:r w:rsidR="005A79F7">
        <w:rPr>
          <w:sz w:val="24"/>
          <w:szCs w:val="24"/>
        </w:rPr>
        <w:t xml:space="preserve"> </w:t>
      </w:r>
      <w:proofErr w:type="spellStart"/>
      <w:r w:rsidR="005A79F7">
        <w:rPr>
          <w:sz w:val="24"/>
          <w:szCs w:val="24"/>
        </w:rPr>
        <w:t>publice</w:t>
      </w:r>
      <w:proofErr w:type="spellEnd"/>
      <w:r w:rsidR="00BC1DC1">
        <w:rPr>
          <w:sz w:val="24"/>
          <w:szCs w:val="24"/>
        </w:rPr>
        <w:t>.</w:t>
      </w:r>
      <w:r w:rsidR="0090748E">
        <w:rPr>
          <w:sz w:val="24"/>
          <w:szCs w:val="24"/>
        </w:rPr>
        <w:t xml:space="preserve"> </w:t>
      </w:r>
      <w:proofErr w:type="gramStart"/>
      <w:r w:rsidR="005A79F7">
        <w:rPr>
          <w:sz w:val="24"/>
          <w:szCs w:val="24"/>
        </w:rPr>
        <w:t xml:space="preserve">Partial, </w:t>
      </w:r>
      <w:proofErr w:type="spellStart"/>
      <w:r w:rsidR="005A79F7">
        <w:rPr>
          <w:sz w:val="24"/>
          <w:szCs w:val="24"/>
        </w:rPr>
        <w:t>aceasta</w:t>
      </w:r>
      <w:proofErr w:type="spellEnd"/>
      <w:r w:rsidR="005A79F7">
        <w:rPr>
          <w:sz w:val="24"/>
          <w:szCs w:val="24"/>
        </w:rPr>
        <w:t xml:space="preserve"> </w:t>
      </w:r>
      <w:proofErr w:type="spellStart"/>
      <w:r w:rsidR="005A79F7">
        <w:rPr>
          <w:sz w:val="24"/>
          <w:szCs w:val="24"/>
        </w:rPr>
        <w:t>evolutie</w:t>
      </w:r>
      <w:proofErr w:type="spellEnd"/>
      <w:r w:rsidR="005A79F7">
        <w:rPr>
          <w:sz w:val="24"/>
          <w:szCs w:val="24"/>
        </w:rPr>
        <w:t xml:space="preserve"> </w:t>
      </w:r>
      <w:proofErr w:type="spellStart"/>
      <w:r w:rsidR="005A79F7">
        <w:rPr>
          <w:sz w:val="24"/>
          <w:szCs w:val="24"/>
        </w:rPr>
        <w:t>negativ</w:t>
      </w:r>
      <w:r w:rsidR="00136F99">
        <w:rPr>
          <w:sz w:val="24"/>
          <w:szCs w:val="24"/>
        </w:rPr>
        <w:t>a</w:t>
      </w:r>
      <w:proofErr w:type="spellEnd"/>
      <w:r w:rsidR="005A79F7">
        <w:rPr>
          <w:sz w:val="24"/>
          <w:szCs w:val="24"/>
        </w:rPr>
        <w:t xml:space="preserve"> a</w:t>
      </w:r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dobanzilor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si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comisioanelor</w:t>
      </w:r>
      <w:proofErr w:type="spellEnd"/>
      <w:r w:rsidR="0090748E">
        <w:rPr>
          <w:sz w:val="24"/>
          <w:szCs w:val="24"/>
        </w:rPr>
        <w:t xml:space="preserve"> a </w:t>
      </w:r>
      <w:proofErr w:type="spellStart"/>
      <w:r w:rsidR="0090748E">
        <w:rPr>
          <w:sz w:val="24"/>
          <w:szCs w:val="24"/>
        </w:rPr>
        <w:t>fost</w:t>
      </w:r>
      <w:proofErr w:type="spellEnd"/>
      <w:r w:rsidR="0090748E">
        <w:rPr>
          <w:sz w:val="24"/>
          <w:szCs w:val="24"/>
        </w:rPr>
        <w:t xml:space="preserve"> “</w:t>
      </w:r>
      <w:proofErr w:type="spellStart"/>
      <w:r w:rsidR="0090748E">
        <w:rPr>
          <w:sz w:val="24"/>
          <w:szCs w:val="24"/>
        </w:rPr>
        <w:t>atenuata</w:t>
      </w:r>
      <w:proofErr w:type="spellEnd"/>
      <w:r w:rsidR="0090748E">
        <w:rPr>
          <w:sz w:val="24"/>
          <w:szCs w:val="24"/>
        </w:rPr>
        <w:t xml:space="preserve">” de </w:t>
      </w:r>
      <w:proofErr w:type="spellStart"/>
      <w:r w:rsidR="0090748E">
        <w:rPr>
          <w:sz w:val="24"/>
          <w:szCs w:val="24"/>
        </w:rPr>
        <w:t>scaderea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soldului</w:t>
      </w:r>
      <w:proofErr w:type="spellEnd"/>
      <w:r w:rsidR="0090748E">
        <w:rPr>
          <w:sz w:val="24"/>
          <w:szCs w:val="24"/>
        </w:rPr>
        <w:t xml:space="preserve"> global al </w:t>
      </w:r>
      <w:proofErr w:type="spellStart"/>
      <w:r w:rsidR="0090748E">
        <w:rPr>
          <w:sz w:val="24"/>
          <w:szCs w:val="24"/>
        </w:rPr>
        <w:t>imprumuturilor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contractate</w:t>
      </w:r>
      <w:proofErr w:type="spellEnd"/>
      <w:r w:rsidR="0090748E">
        <w:rPr>
          <w:sz w:val="24"/>
          <w:szCs w:val="24"/>
        </w:rPr>
        <w:t>.</w:t>
      </w:r>
      <w:proofErr w:type="gram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Datoria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publica</w:t>
      </w:r>
      <w:proofErr w:type="spellEnd"/>
      <w:r w:rsidR="0090748E">
        <w:rPr>
          <w:sz w:val="24"/>
          <w:szCs w:val="24"/>
        </w:rPr>
        <w:t xml:space="preserve"> a </w:t>
      </w:r>
      <w:proofErr w:type="spellStart"/>
      <w:r w:rsidR="0090748E">
        <w:rPr>
          <w:sz w:val="24"/>
          <w:szCs w:val="24"/>
        </w:rPr>
        <w:t>orasului</w:t>
      </w:r>
      <w:proofErr w:type="spellEnd"/>
      <w:r w:rsidR="0090748E">
        <w:rPr>
          <w:sz w:val="24"/>
          <w:szCs w:val="24"/>
        </w:rPr>
        <w:t xml:space="preserve"> Sinaia </w:t>
      </w:r>
      <w:proofErr w:type="spellStart"/>
      <w:proofErr w:type="gramStart"/>
      <w:r w:rsidR="0090748E">
        <w:rPr>
          <w:sz w:val="24"/>
          <w:szCs w:val="24"/>
        </w:rPr>
        <w:t>este</w:t>
      </w:r>
      <w:proofErr w:type="spellEnd"/>
      <w:proofErr w:type="gram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preponderent</w:t>
      </w:r>
      <w:proofErr w:type="spellEnd"/>
      <w:r w:rsidR="0090748E">
        <w:rPr>
          <w:sz w:val="24"/>
          <w:szCs w:val="24"/>
        </w:rPr>
        <w:t xml:space="preserve"> in RON (</w:t>
      </w:r>
      <w:proofErr w:type="spellStart"/>
      <w:r w:rsidR="0090748E">
        <w:rPr>
          <w:sz w:val="24"/>
          <w:szCs w:val="24"/>
        </w:rPr>
        <w:t>aprox</w:t>
      </w:r>
      <w:proofErr w:type="spellEnd"/>
      <w:r w:rsidR="0090748E">
        <w:rPr>
          <w:sz w:val="24"/>
          <w:szCs w:val="24"/>
        </w:rPr>
        <w:t xml:space="preserve">. 71%), </w:t>
      </w:r>
      <w:proofErr w:type="spellStart"/>
      <w:r w:rsidR="0090748E">
        <w:rPr>
          <w:sz w:val="24"/>
          <w:szCs w:val="24"/>
        </w:rPr>
        <w:t>diferenta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fiind</w:t>
      </w:r>
      <w:proofErr w:type="spellEnd"/>
      <w:r w:rsidR="0090748E">
        <w:rPr>
          <w:sz w:val="24"/>
          <w:szCs w:val="24"/>
        </w:rPr>
        <w:t xml:space="preserve"> in euro.</w:t>
      </w:r>
      <w:r w:rsidR="00BC1DC1">
        <w:rPr>
          <w:sz w:val="24"/>
          <w:szCs w:val="24"/>
        </w:rPr>
        <w:t xml:space="preserve"> </w:t>
      </w:r>
      <w:r w:rsidR="00136F99">
        <w:rPr>
          <w:sz w:val="24"/>
          <w:szCs w:val="24"/>
        </w:rPr>
        <w:t xml:space="preserve">In </w:t>
      </w:r>
      <w:proofErr w:type="spellStart"/>
      <w:r w:rsidR="00136F99">
        <w:rPr>
          <w:sz w:val="24"/>
          <w:szCs w:val="24"/>
        </w:rPr>
        <w:t>anul</w:t>
      </w:r>
      <w:proofErr w:type="spellEnd"/>
      <w:r w:rsidR="00136F99">
        <w:rPr>
          <w:sz w:val="24"/>
          <w:szCs w:val="24"/>
        </w:rPr>
        <w:t xml:space="preserve"> 2018 </w:t>
      </w:r>
      <w:proofErr w:type="spellStart"/>
      <w:r w:rsidR="00136F99">
        <w:rPr>
          <w:sz w:val="24"/>
          <w:szCs w:val="24"/>
        </w:rPr>
        <w:t>cheltuielile</w:t>
      </w:r>
      <w:proofErr w:type="spellEnd"/>
      <w:r w:rsidR="00136F99">
        <w:rPr>
          <w:sz w:val="24"/>
          <w:szCs w:val="24"/>
        </w:rPr>
        <w:t xml:space="preserve"> cu </w:t>
      </w:r>
      <w:proofErr w:type="spellStart"/>
      <w:r w:rsidR="00136F99">
        <w:rPr>
          <w:sz w:val="24"/>
          <w:szCs w:val="24"/>
        </w:rPr>
        <w:t>dobanzile</w:t>
      </w:r>
      <w:proofErr w:type="spellEnd"/>
      <w:r w:rsidR="00136F99">
        <w:rPr>
          <w:sz w:val="24"/>
          <w:szCs w:val="24"/>
        </w:rPr>
        <w:t xml:space="preserve"> au </w:t>
      </w:r>
      <w:proofErr w:type="spellStart"/>
      <w:r w:rsidR="00136F99">
        <w:rPr>
          <w:sz w:val="24"/>
          <w:szCs w:val="24"/>
        </w:rPr>
        <w:t>crescut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semnificativ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datorita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cresterii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nivelului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ratei</w:t>
      </w:r>
      <w:proofErr w:type="spellEnd"/>
      <w:r w:rsidR="00136F99">
        <w:rPr>
          <w:sz w:val="24"/>
          <w:szCs w:val="24"/>
        </w:rPr>
        <w:t xml:space="preserve"> de </w:t>
      </w:r>
      <w:proofErr w:type="spellStart"/>
      <w:r w:rsidR="00136F99">
        <w:rPr>
          <w:sz w:val="24"/>
          <w:szCs w:val="24"/>
        </w:rPr>
        <w:t>referinta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Robor</w:t>
      </w:r>
      <w:proofErr w:type="spellEnd"/>
      <w:r w:rsidR="00136F99">
        <w:rPr>
          <w:sz w:val="24"/>
          <w:szCs w:val="24"/>
        </w:rPr>
        <w:t xml:space="preserve">; Nu au </w:t>
      </w:r>
      <w:proofErr w:type="spellStart"/>
      <w:r w:rsidR="00136F99">
        <w:rPr>
          <w:sz w:val="24"/>
          <w:szCs w:val="24"/>
        </w:rPr>
        <w:t>mai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fost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contractate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credite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aditionale</w:t>
      </w:r>
      <w:proofErr w:type="spellEnd"/>
      <w:r w:rsidR="00136F99">
        <w:rPr>
          <w:sz w:val="24"/>
          <w:szCs w:val="24"/>
        </w:rPr>
        <w:t xml:space="preserve"> de </w:t>
      </w:r>
      <w:proofErr w:type="spellStart"/>
      <w:r w:rsidR="00136F99">
        <w:rPr>
          <w:sz w:val="24"/>
          <w:szCs w:val="24"/>
        </w:rPr>
        <w:t>catre</w:t>
      </w:r>
      <w:proofErr w:type="spellEnd"/>
      <w:r w:rsidR="00136F99">
        <w:rPr>
          <w:sz w:val="24"/>
          <w:szCs w:val="24"/>
        </w:rPr>
        <w:t xml:space="preserve"> </w:t>
      </w:r>
      <w:proofErr w:type="spellStart"/>
      <w:r w:rsidR="00136F99">
        <w:rPr>
          <w:sz w:val="24"/>
          <w:szCs w:val="24"/>
        </w:rPr>
        <w:t>Orasul</w:t>
      </w:r>
      <w:proofErr w:type="spellEnd"/>
      <w:r w:rsidR="00136F99">
        <w:rPr>
          <w:sz w:val="24"/>
          <w:szCs w:val="24"/>
        </w:rPr>
        <w:t xml:space="preserve"> Sinaia</w:t>
      </w:r>
    </w:p>
    <w:p w:rsidR="00BC1DC1" w:rsidRDefault="00136F99" w:rsidP="008D255A">
      <w:pPr>
        <w:jc w:val="both"/>
        <w:rPr>
          <w:sz w:val="24"/>
          <w:szCs w:val="24"/>
        </w:rPr>
      </w:pPr>
      <w:r w:rsidRPr="00136F99">
        <w:drawing>
          <wp:inline distT="0" distB="0" distL="0" distR="0" wp14:anchorId="564CA92E" wp14:editId="56033216">
            <wp:extent cx="6425475" cy="600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6C" w:rsidRDefault="005A79F7" w:rsidP="008D255A">
      <w:pPr>
        <w:jc w:val="both"/>
        <w:rPr>
          <w:sz w:val="24"/>
          <w:szCs w:val="24"/>
        </w:rPr>
      </w:pPr>
      <w:r w:rsidRPr="0018219E">
        <w:rPr>
          <w:b/>
          <w:sz w:val="24"/>
          <w:szCs w:val="24"/>
        </w:rPr>
        <w:t>1.3</w:t>
      </w:r>
      <w:r w:rsidR="00BC1DC1" w:rsidRPr="0018219E">
        <w:rPr>
          <w:b/>
          <w:sz w:val="24"/>
          <w:szCs w:val="24"/>
        </w:rPr>
        <w:t xml:space="preserve"> </w:t>
      </w:r>
      <w:proofErr w:type="spellStart"/>
      <w:r w:rsidRPr="0018219E">
        <w:rPr>
          <w:b/>
          <w:sz w:val="24"/>
          <w:szCs w:val="24"/>
        </w:rPr>
        <w:t>Ordine</w:t>
      </w:r>
      <w:proofErr w:type="spellEnd"/>
      <w:r w:rsidRPr="0018219E">
        <w:rPr>
          <w:b/>
          <w:sz w:val="24"/>
          <w:szCs w:val="24"/>
        </w:rPr>
        <w:t xml:space="preserve"> </w:t>
      </w:r>
      <w:proofErr w:type="spellStart"/>
      <w:r w:rsidRPr="0018219E">
        <w:rPr>
          <w:b/>
          <w:sz w:val="24"/>
          <w:szCs w:val="24"/>
        </w:rPr>
        <w:t>publica</w:t>
      </w:r>
      <w:proofErr w:type="spellEnd"/>
      <w:r w:rsidRPr="0018219E">
        <w:rPr>
          <w:b/>
          <w:sz w:val="24"/>
          <w:szCs w:val="24"/>
        </w:rPr>
        <w:t xml:space="preserve"> </w:t>
      </w:r>
      <w:proofErr w:type="spellStart"/>
      <w:r w:rsidRPr="0018219E">
        <w:rPr>
          <w:b/>
          <w:sz w:val="24"/>
          <w:szCs w:val="24"/>
        </w:rPr>
        <w:t>si</w:t>
      </w:r>
      <w:proofErr w:type="spellEnd"/>
      <w:r w:rsidRPr="0018219E">
        <w:rPr>
          <w:b/>
          <w:sz w:val="24"/>
          <w:szCs w:val="24"/>
        </w:rPr>
        <w:t xml:space="preserve"> </w:t>
      </w:r>
      <w:proofErr w:type="spellStart"/>
      <w:r w:rsidRPr="0018219E">
        <w:rPr>
          <w:b/>
          <w:sz w:val="24"/>
          <w:szCs w:val="24"/>
        </w:rPr>
        <w:t>siguranta</w:t>
      </w:r>
      <w:proofErr w:type="spellEnd"/>
      <w:r w:rsidRPr="0018219E">
        <w:rPr>
          <w:b/>
          <w:sz w:val="24"/>
          <w:szCs w:val="24"/>
        </w:rPr>
        <w:t xml:space="preserve"> </w:t>
      </w:r>
      <w:proofErr w:type="spellStart"/>
      <w:r w:rsidRPr="0018219E">
        <w:rPr>
          <w:b/>
          <w:sz w:val="24"/>
          <w:szCs w:val="24"/>
        </w:rPr>
        <w:t>nationala</w:t>
      </w:r>
      <w:proofErr w:type="spellEnd"/>
      <w:r w:rsidRPr="001821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</w:t>
      </w:r>
      <w:r w:rsidR="002C0807">
        <w:rPr>
          <w:sz w:val="24"/>
          <w:szCs w:val="24"/>
        </w:rPr>
        <w:t>resterea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cheltuielilor</w:t>
      </w:r>
      <w:proofErr w:type="spellEnd"/>
      <w:r w:rsidR="002C0807">
        <w:rPr>
          <w:sz w:val="24"/>
          <w:szCs w:val="24"/>
        </w:rPr>
        <w:t xml:space="preserve"> de personal </w:t>
      </w:r>
      <w:r w:rsidR="0090748E">
        <w:rPr>
          <w:sz w:val="24"/>
          <w:szCs w:val="24"/>
        </w:rPr>
        <w:t xml:space="preserve">in </w:t>
      </w:r>
      <w:proofErr w:type="spellStart"/>
      <w:r w:rsidR="0090748E">
        <w:rPr>
          <w:sz w:val="24"/>
          <w:szCs w:val="24"/>
        </w:rPr>
        <w:t>domeniul</w:t>
      </w:r>
      <w:proofErr w:type="spellEnd"/>
      <w:r w:rsidR="0090748E">
        <w:rPr>
          <w:sz w:val="24"/>
          <w:szCs w:val="24"/>
        </w:rPr>
        <w:t xml:space="preserve"> “</w:t>
      </w:r>
      <w:proofErr w:type="spellStart"/>
      <w:r w:rsidR="0090748E">
        <w:rPr>
          <w:sz w:val="24"/>
          <w:szCs w:val="24"/>
        </w:rPr>
        <w:t>ordine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publica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si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siguranta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nationala</w:t>
      </w:r>
      <w:proofErr w:type="spellEnd"/>
      <w:r w:rsidR="0090748E">
        <w:rPr>
          <w:sz w:val="24"/>
          <w:szCs w:val="24"/>
        </w:rPr>
        <w:t xml:space="preserve">” </w:t>
      </w:r>
      <w:r w:rsidR="002C0807">
        <w:rPr>
          <w:sz w:val="24"/>
          <w:szCs w:val="24"/>
        </w:rPr>
        <w:t xml:space="preserve">se </w:t>
      </w:r>
      <w:proofErr w:type="spellStart"/>
      <w:r w:rsidR="002C0807">
        <w:rPr>
          <w:sz w:val="24"/>
          <w:szCs w:val="24"/>
        </w:rPr>
        <w:t>datoreaza</w:t>
      </w:r>
      <w:proofErr w:type="spellEnd"/>
      <w:r w:rsidR="002C0807">
        <w:rPr>
          <w:sz w:val="24"/>
          <w:szCs w:val="24"/>
        </w:rPr>
        <w:t xml:space="preserve"> </w:t>
      </w:r>
      <w:r w:rsidR="0090748E">
        <w:rPr>
          <w:sz w:val="24"/>
          <w:szCs w:val="24"/>
        </w:rPr>
        <w:t xml:space="preserve">in principal </w:t>
      </w:r>
      <w:proofErr w:type="spellStart"/>
      <w:r w:rsidR="002C0807">
        <w:rPr>
          <w:sz w:val="24"/>
          <w:szCs w:val="24"/>
        </w:rPr>
        <w:t>majorarii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salariului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personalului</w:t>
      </w:r>
      <w:proofErr w:type="spellEnd"/>
      <w:r w:rsidR="002C0807">
        <w:rPr>
          <w:sz w:val="24"/>
          <w:szCs w:val="24"/>
        </w:rPr>
        <w:t xml:space="preserve"> ISU. </w:t>
      </w:r>
      <w:proofErr w:type="spellStart"/>
      <w:r w:rsidR="00A9009F">
        <w:rPr>
          <w:sz w:val="24"/>
          <w:szCs w:val="24"/>
        </w:rPr>
        <w:t>Salariile</w:t>
      </w:r>
      <w:proofErr w:type="spellEnd"/>
      <w:r w:rsidR="00A9009F">
        <w:rPr>
          <w:sz w:val="24"/>
          <w:szCs w:val="24"/>
        </w:rPr>
        <w:t xml:space="preserve"> in</w:t>
      </w:r>
      <w:r w:rsidR="0018219E">
        <w:rPr>
          <w:sz w:val="24"/>
          <w:szCs w:val="24"/>
        </w:rPr>
        <w:t xml:space="preserve"> 2018 </w:t>
      </w:r>
      <w:r w:rsidR="00A9009F">
        <w:rPr>
          <w:sz w:val="24"/>
          <w:szCs w:val="24"/>
        </w:rPr>
        <w:t xml:space="preserve">au </w:t>
      </w:r>
      <w:proofErr w:type="spellStart"/>
      <w:r w:rsidR="00A9009F">
        <w:rPr>
          <w:sz w:val="24"/>
          <w:szCs w:val="24"/>
        </w:rPr>
        <w:t>scazut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r w:rsidR="00A9009F">
        <w:rPr>
          <w:sz w:val="24"/>
          <w:szCs w:val="24"/>
        </w:rPr>
        <w:t>usor</w:t>
      </w:r>
      <w:proofErr w:type="spellEnd"/>
      <w:r w:rsidR="00A9009F">
        <w:rPr>
          <w:sz w:val="24"/>
          <w:szCs w:val="24"/>
        </w:rPr>
        <w:t xml:space="preserve"> </w:t>
      </w:r>
      <w:r w:rsidR="0018219E">
        <w:rPr>
          <w:sz w:val="24"/>
          <w:szCs w:val="24"/>
        </w:rPr>
        <w:t xml:space="preserve">parte din </w:t>
      </w:r>
      <w:proofErr w:type="spellStart"/>
      <w:r w:rsidR="0018219E">
        <w:rPr>
          <w:sz w:val="24"/>
          <w:szCs w:val="24"/>
        </w:rPr>
        <w:t>obiectivele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publice</w:t>
      </w:r>
      <w:proofErr w:type="spellEnd"/>
      <w:r w:rsidR="0018219E">
        <w:rPr>
          <w:sz w:val="24"/>
          <w:szCs w:val="24"/>
        </w:rPr>
        <w:t xml:space="preserve"> </w:t>
      </w:r>
      <w:r w:rsidR="00A9009F">
        <w:rPr>
          <w:sz w:val="24"/>
          <w:szCs w:val="24"/>
        </w:rPr>
        <w:t xml:space="preserve">au </w:t>
      </w:r>
      <w:proofErr w:type="spellStart"/>
      <w:r w:rsidR="00A9009F">
        <w:rPr>
          <w:sz w:val="24"/>
          <w:szCs w:val="24"/>
        </w:rPr>
        <w:t>fost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pazite</w:t>
      </w:r>
      <w:proofErr w:type="spellEnd"/>
      <w:r w:rsidR="0018219E">
        <w:rPr>
          <w:sz w:val="24"/>
          <w:szCs w:val="24"/>
        </w:rPr>
        <w:t>/</w:t>
      </w:r>
      <w:proofErr w:type="spellStart"/>
      <w:r w:rsidR="0018219E">
        <w:rPr>
          <w:sz w:val="24"/>
          <w:szCs w:val="24"/>
        </w:rPr>
        <w:t>monitorizate</w:t>
      </w:r>
      <w:proofErr w:type="spellEnd"/>
      <w:r w:rsidR="0018219E">
        <w:rPr>
          <w:sz w:val="24"/>
          <w:szCs w:val="24"/>
        </w:rPr>
        <w:t xml:space="preserve"> de </w:t>
      </w:r>
      <w:proofErr w:type="spellStart"/>
      <w:r w:rsidR="0018219E">
        <w:rPr>
          <w:sz w:val="24"/>
          <w:szCs w:val="24"/>
        </w:rPr>
        <w:t>catre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firme</w:t>
      </w:r>
      <w:proofErr w:type="spellEnd"/>
      <w:r w:rsidR="0018219E">
        <w:rPr>
          <w:sz w:val="24"/>
          <w:szCs w:val="24"/>
        </w:rPr>
        <w:t xml:space="preserve"> de </w:t>
      </w:r>
      <w:proofErr w:type="spellStart"/>
      <w:r w:rsidR="0018219E">
        <w:rPr>
          <w:sz w:val="24"/>
          <w:szCs w:val="24"/>
        </w:rPr>
        <w:t>paza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externe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si</w:t>
      </w:r>
      <w:proofErr w:type="spellEnd"/>
      <w:r w:rsidR="0018219E">
        <w:rPr>
          <w:sz w:val="24"/>
          <w:szCs w:val="24"/>
        </w:rPr>
        <w:t xml:space="preserve"> nu de </w:t>
      </w:r>
      <w:proofErr w:type="spellStart"/>
      <w:r w:rsidR="0018219E">
        <w:rPr>
          <w:sz w:val="24"/>
          <w:szCs w:val="24"/>
        </w:rPr>
        <w:t>politia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locala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ca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pana</w:t>
      </w:r>
      <w:proofErr w:type="spellEnd"/>
      <w:r w:rsidR="0018219E">
        <w:rPr>
          <w:sz w:val="24"/>
          <w:szCs w:val="24"/>
        </w:rPr>
        <w:t xml:space="preserve"> la </w:t>
      </w:r>
      <w:proofErr w:type="spellStart"/>
      <w:r w:rsidR="0018219E">
        <w:rPr>
          <w:sz w:val="24"/>
          <w:szCs w:val="24"/>
        </w:rPr>
        <w:t>finele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lui</w:t>
      </w:r>
      <w:proofErr w:type="spellEnd"/>
      <w:r w:rsidR="0018219E">
        <w:rPr>
          <w:sz w:val="24"/>
          <w:szCs w:val="24"/>
        </w:rPr>
        <w:t xml:space="preserve"> 2017</w:t>
      </w:r>
    </w:p>
    <w:p w:rsidR="00BC1DC1" w:rsidRDefault="00A9009F" w:rsidP="008D255A">
      <w:pPr>
        <w:jc w:val="both"/>
        <w:rPr>
          <w:sz w:val="24"/>
          <w:szCs w:val="24"/>
        </w:rPr>
      </w:pPr>
      <w:r w:rsidRPr="00A9009F">
        <w:drawing>
          <wp:inline distT="0" distB="0" distL="0" distR="0" wp14:anchorId="4AA7916B" wp14:editId="1982909D">
            <wp:extent cx="6425475" cy="64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8E" w:rsidRDefault="0018219E" w:rsidP="008D255A">
      <w:pPr>
        <w:jc w:val="both"/>
        <w:rPr>
          <w:sz w:val="24"/>
          <w:szCs w:val="24"/>
        </w:rPr>
      </w:pPr>
      <w:r w:rsidRPr="0018219E">
        <w:rPr>
          <w:b/>
          <w:sz w:val="24"/>
          <w:szCs w:val="24"/>
        </w:rPr>
        <w:t>1.4</w:t>
      </w:r>
      <w:r w:rsidR="0090748E" w:rsidRPr="0018219E">
        <w:rPr>
          <w:b/>
          <w:sz w:val="24"/>
          <w:szCs w:val="24"/>
        </w:rPr>
        <w:t xml:space="preserve"> </w:t>
      </w:r>
      <w:proofErr w:type="spellStart"/>
      <w:r w:rsidRPr="0018219E">
        <w:rPr>
          <w:b/>
          <w:sz w:val="24"/>
          <w:szCs w:val="24"/>
        </w:rPr>
        <w:t>Invatamant</w:t>
      </w:r>
      <w:proofErr w:type="spellEnd"/>
      <w:r>
        <w:rPr>
          <w:sz w:val="24"/>
          <w:szCs w:val="24"/>
        </w:rPr>
        <w:t xml:space="preserve"> - l</w:t>
      </w:r>
      <w:r w:rsidR="0090748E">
        <w:rPr>
          <w:sz w:val="24"/>
          <w:szCs w:val="24"/>
        </w:rPr>
        <w:t xml:space="preserve">a </w:t>
      </w:r>
      <w:proofErr w:type="spellStart"/>
      <w:r w:rsidR="0090748E">
        <w:rPr>
          <w:sz w:val="24"/>
          <w:szCs w:val="24"/>
        </w:rPr>
        <w:t>nivelul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invatamantului</w:t>
      </w:r>
      <w:proofErr w:type="spellEnd"/>
      <w:r w:rsidR="0090748E">
        <w:rPr>
          <w:sz w:val="24"/>
          <w:szCs w:val="24"/>
        </w:rPr>
        <w:t xml:space="preserve">, </w:t>
      </w:r>
      <w:proofErr w:type="spellStart"/>
      <w:r w:rsidR="0090748E">
        <w:rPr>
          <w:sz w:val="24"/>
          <w:szCs w:val="24"/>
        </w:rPr>
        <w:t>principalele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cheltuieli</w:t>
      </w:r>
      <w:proofErr w:type="spellEnd"/>
      <w:r w:rsidR="0090748E">
        <w:rPr>
          <w:sz w:val="24"/>
          <w:szCs w:val="24"/>
        </w:rPr>
        <w:t xml:space="preserve"> cu impact direct </w:t>
      </w:r>
      <w:proofErr w:type="spellStart"/>
      <w:r w:rsidR="0090748E">
        <w:rPr>
          <w:sz w:val="24"/>
          <w:szCs w:val="24"/>
        </w:rPr>
        <w:t>asupra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bugetului</w:t>
      </w:r>
      <w:proofErr w:type="spellEnd"/>
      <w:r w:rsidR="0090748E">
        <w:rPr>
          <w:sz w:val="24"/>
          <w:szCs w:val="24"/>
        </w:rPr>
        <w:t xml:space="preserve"> local </w:t>
      </w:r>
      <w:proofErr w:type="spellStart"/>
      <w:r w:rsidR="0090748E">
        <w:rPr>
          <w:sz w:val="24"/>
          <w:szCs w:val="24"/>
        </w:rPr>
        <w:t>sunt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cele</w:t>
      </w:r>
      <w:proofErr w:type="spellEnd"/>
      <w:r w:rsidR="0090748E">
        <w:rPr>
          <w:sz w:val="24"/>
          <w:szCs w:val="24"/>
        </w:rPr>
        <w:t xml:space="preserve"> cu </w:t>
      </w:r>
      <w:proofErr w:type="spellStart"/>
      <w:r w:rsidR="0090748E">
        <w:rPr>
          <w:sz w:val="24"/>
          <w:szCs w:val="24"/>
        </w:rPr>
        <w:t>bunuri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si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pentru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asigurarea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utilitatilor</w:t>
      </w:r>
      <w:proofErr w:type="spellEnd"/>
      <w:r w:rsidR="0090748E">
        <w:rPr>
          <w:sz w:val="24"/>
          <w:szCs w:val="24"/>
        </w:rPr>
        <w:t xml:space="preserve"> in </w:t>
      </w:r>
      <w:proofErr w:type="spellStart"/>
      <w:r w:rsidR="0090748E">
        <w:rPr>
          <w:sz w:val="24"/>
          <w:szCs w:val="24"/>
        </w:rPr>
        <w:t>unitatile</w:t>
      </w:r>
      <w:proofErr w:type="spellEnd"/>
      <w:r w:rsidR="0090748E">
        <w:rPr>
          <w:sz w:val="24"/>
          <w:szCs w:val="24"/>
        </w:rPr>
        <w:t xml:space="preserve"> de </w:t>
      </w:r>
      <w:proofErr w:type="spellStart"/>
      <w:r w:rsidR="0090748E">
        <w:rPr>
          <w:sz w:val="24"/>
          <w:szCs w:val="24"/>
        </w:rPr>
        <w:t>invatamant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si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gradinite</w:t>
      </w:r>
      <w:proofErr w:type="spellEnd"/>
      <w:r w:rsidR="0090748E">
        <w:rPr>
          <w:sz w:val="24"/>
          <w:szCs w:val="24"/>
        </w:rPr>
        <w:t xml:space="preserve">, </w:t>
      </w:r>
      <w:proofErr w:type="spellStart"/>
      <w:r w:rsidR="0090748E">
        <w:rPr>
          <w:sz w:val="24"/>
          <w:szCs w:val="24"/>
        </w:rPr>
        <w:t>respectiv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intretinerea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lor</w:t>
      </w:r>
      <w:proofErr w:type="spellEnd"/>
      <w:r w:rsidR="0090748E">
        <w:rPr>
          <w:sz w:val="24"/>
          <w:szCs w:val="24"/>
        </w:rPr>
        <w:t xml:space="preserve"> (in </w:t>
      </w:r>
      <w:proofErr w:type="spellStart"/>
      <w:r w:rsidR="0090748E">
        <w:rPr>
          <w:sz w:val="24"/>
          <w:szCs w:val="24"/>
        </w:rPr>
        <w:t>orasul</w:t>
      </w:r>
      <w:proofErr w:type="spellEnd"/>
      <w:r w:rsidR="0090748E">
        <w:rPr>
          <w:sz w:val="24"/>
          <w:szCs w:val="24"/>
        </w:rPr>
        <w:t xml:space="preserve"> Sinaia </w:t>
      </w:r>
      <w:proofErr w:type="spellStart"/>
      <w:r w:rsidR="0090748E">
        <w:rPr>
          <w:sz w:val="24"/>
          <w:szCs w:val="24"/>
        </w:rPr>
        <w:t>functioneaza</w:t>
      </w:r>
      <w:proofErr w:type="spellEnd"/>
      <w:r w:rsidR="0090748E">
        <w:rPr>
          <w:sz w:val="24"/>
          <w:szCs w:val="24"/>
        </w:rPr>
        <w:t xml:space="preserve"> 3 </w:t>
      </w:r>
      <w:proofErr w:type="spellStart"/>
      <w:r w:rsidR="0090748E">
        <w:rPr>
          <w:sz w:val="24"/>
          <w:szCs w:val="24"/>
        </w:rPr>
        <w:t>unitati</w:t>
      </w:r>
      <w:proofErr w:type="spellEnd"/>
      <w:r w:rsidR="0090748E">
        <w:rPr>
          <w:sz w:val="24"/>
          <w:szCs w:val="24"/>
        </w:rPr>
        <w:t xml:space="preserve"> de </w:t>
      </w:r>
      <w:proofErr w:type="spellStart"/>
      <w:r w:rsidR="0090748E">
        <w:rPr>
          <w:sz w:val="24"/>
          <w:szCs w:val="24"/>
        </w:rPr>
        <w:t>invatamant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si</w:t>
      </w:r>
      <w:proofErr w:type="spellEnd"/>
      <w:r w:rsidR="0090748E">
        <w:rPr>
          <w:sz w:val="24"/>
          <w:szCs w:val="24"/>
        </w:rPr>
        <w:t xml:space="preserve"> 3 </w:t>
      </w:r>
      <w:proofErr w:type="spellStart"/>
      <w:r w:rsidR="0090748E">
        <w:rPr>
          <w:sz w:val="24"/>
          <w:szCs w:val="24"/>
        </w:rPr>
        <w:t>gradinite</w:t>
      </w:r>
      <w:proofErr w:type="spellEnd"/>
      <w:r w:rsidR="0090748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vin</w:t>
      </w:r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transferate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de stat cu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destinatie</w:t>
      </w:r>
      <w:proofErr w:type="spellEnd"/>
      <w:r w:rsidR="00A9009F">
        <w:rPr>
          <w:sz w:val="24"/>
          <w:szCs w:val="24"/>
        </w:rPr>
        <w:t xml:space="preserve">. </w:t>
      </w:r>
      <w:proofErr w:type="spellStart"/>
      <w:r w:rsidR="00A9009F">
        <w:rPr>
          <w:sz w:val="24"/>
          <w:szCs w:val="24"/>
        </w:rPr>
        <w:t>Nivelul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r w:rsidR="00A9009F">
        <w:rPr>
          <w:sz w:val="24"/>
          <w:szCs w:val="24"/>
        </w:rPr>
        <w:t>acestor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r w:rsidR="00A9009F">
        <w:rPr>
          <w:sz w:val="24"/>
          <w:szCs w:val="24"/>
        </w:rPr>
        <w:t>cheltuieli</w:t>
      </w:r>
      <w:proofErr w:type="spellEnd"/>
      <w:r w:rsidR="00A9009F">
        <w:rPr>
          <w:sz w:val="24"/>
          <w:szCs w:val="24"/>
        </w:rPr>
        <w:t xml:space="preserve"> au </w:t>
      </w:r>
      <w:proofErr w:type="spellStart"/>
      <w:r w:rsidR="00A9009F">
        <w:rPr>
          <w:sz w:val="24"/>
          <w:szCs w:val="24"/>
        </w:rPr>
        <w:t>crescut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proofErr w:type="gramStart"/>
      <w:r w:rsidR="00A9009F">
        <w:rPr>
          <w:sz w:val="24"/>
          <w:szCs w:val="24"/>
        </w:rPr>
        <w:t>an</w:t>
      </w:r>
      <w:proofErr w:type="spellEnd"/>
      <w:proofErr w:type="gramEnd"/>
      <w:r w:rsidR="00A9009F">
        <w:rPr>
          <w:sz w:val="24"/>
          <w:szCs w:val="24"/>
        </w:rPr>
        <w:t xml:space="preserve"> de an in principal </w:t>
      </w:r>
      <w:proofErr w:type="spellStart"/>
      <w:r w:rsidR="00A9009F">
        <w:rPr>
          <w:sz w:val="24"/>
          <w:szCs w:val="24"/>
        </w:rPr>
        <w:t>datorita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r w:rsidR="00A9009F">
        <w:rPr>
          <w:sz w:val="24"/>
          <w:szCs w:val="24"/>
        </w:rPr>
        <w:t>cresterii</w:t>
      </w:r>
      <w:proofErr w:type="spellEnd"/>
      <w:r w:rsidR="00A9009F">
        <w:rPr>
          <w:sz w:val="24"/>
          <w:szCs w:val="24"/>
        </w:rPr>
        <w:t xml:space="preserve"> </w:t>
      </w:r>
      <w:proofErr w:type="spellStart"/>
      <w:r w:rsidR="00A9009F">
        <w:rPr>
          <w:sz w:val="24"/>
          <w:szCs w:val="24"/>
        </w:rPr>
        <w:t>pretului</w:t>
      </w:r>
      <w:proofErr w:type="spellEnd"/>
      <w:r w:rsidR="00A9009F">
        <w:rPr>
          <w:sz w:val="24"/>
          <w:szCs w:val="24"/>
        </w:rPr>
        <w:t xml:space="preserve"> la </w:t>
      </w:r>
      <w:proofErr w:type="spellStart"/>
      <w:r w:rsidR="00A9009F">
        <w:rPr>
          <w:sz w:val="24"/>
          <w:szCs w:val="24"/>
        </w:rPr>
        <w:t>utilitati</w:t>
      </w:r>
      <w:proofErr w:type="spellEnd"/>
      <w:r w:rsidR="00A1170E">
        <w:rPr>
          <w:sz w:val="24"/>
          <w:szCs w:val="24"/>
        </w:rPr>
        <w:t xml:space="preserve">, cu </w:t>
      </w:r>
      <w:proofErr w:type="spellStart"/>
      <w:r w:rsidR="00A1170E">
        <w:rPr>
          <w:sz w:val="24"/>
          <w:szCs w:val="24"/>
        </w:rPr>
        <w:t>exceptia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anului</w:t>
      </w:r>
      <w:proofErr w:type="spellEnd"/>
      <w:r w:rsidR="00A1170E">
        <w:rPr>
          <w:sz w:val="24"/>
          <w:szCs w:val="24"/>
        </w:rPr>
        <w:t xml:space="preserve"> 2018 (</w:t>
      </w:r>
      <w:proofErr w:type="spellStart"/>
      <w:r w:rsidR="00A1170E">
        <w:rPr>
          <w:sz w:val="24"/>
          <w:szCs w:val="24"/>
        </w:rPr>
        <w:t>urmare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amenajarii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unor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unitati</w:t>
      </w:r>
      <w:proofErr w:type="spellEnd"/>
      <w:r w:rsidR="00A1170E">
        <w:rPr>
          <w:sz w:val="24"/>
          <w:szCs w:val="24"/>
        </w:rPr>
        <w:t xml:space="preserve"> de </w:t>
      </w:r>
      <w:proofErr w:type="spellStart"/>
      <w:r w:rsidR="00A1170E">
        <w:rPr>
          <w:sz w:val="24"/>
          <w:szCs w:val="24"/>
        </w:rPr>
        <w:t>invatamant</w:t>
      </w:r>
      <w:proofErr w:type="spellEnd"/>
      <w:r w:rsidR="00A1170E">
        <w:rPr>
          <w:sz w:val="24"/>
          <w:szCs w:val="24"/>
        </w:rPr>
        <w:t xml:space="preserve"> s-a </w:t>
      </w:r>
      <w:proofErr w:type="spellStart"/>
      <w:r w:rsidR="00A1170E">
        <w:rPr>
          <w:sz w:val="24"/>
          <w:szCs w:val="24"/>
        </w:rPr>
        <w:t>reusit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optimizarea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unor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costuri</w:t>
      </w:r>
      <w:proofErr w:type="spellEnd"/>
      <w:r w:rsidR="00A1170E">
        <w:rPr>
          <w:sz w:val="24"/>
          <w:szCs w:val="24"/>
        </w:rPr>
        <w:t xml:space="preserve"> cu </w:t>
      </w:r>
      <w:proofErr w:type="spellStart"/>
      <w:r w:rsidR="00A1170E">
        <w:rPr>
          <w:sz w:val="24"/>
          <w:szCs w:val="24"/>
        </w:rPr>
        <w:t>utilitatile</w:t>
      </w:r>
      <w:proofErr w:type="spellEnd"/>
      <w:r w:rsidR="00A1170E">
        <w:rPr>
          <w:sz w:val="24"/>
          <w:szCs w:val="24"/>
        </w:rPr>
        <w:t xml:space="preserve">: </w:t>
      </w:r>
      <w:proofErr w:type="spellStart"/>
      <w:r w:rsidR="00A1170E">
        <w:rPr>
          <w:sz w:val="24"/>
          <w:szCs w:val="24"/>
        </w:rPr>
        <w:t>caldura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si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energie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electrica</w:t>
      </w:r>
      <w:proofErr w:type="spellEnd"/>
      <w:r w:rsidR="00A1170E">
        <w:rPr>
          <w:sz w:val="24"/>
          <w:szCs w:val="24"/>
        </w:rPr>
        <w:t xml:space="preserve">, </w:t>
      </w:r>
      <w:proofErr w:type="spellStart"/>
      <w:r w:rsidR="00A1170E">
        <w:rPr>
          <w:sz w:val="24"/>
          <w:szCs w:val="24"/>
        </w:rPr>
        <w:t>ceea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ce</w:t>
      </w:r>
      <w:proofErr w:type="spellEnd"/>
      <w:r w:rsidR="00A1170E">
        <w:rPr>
          <w:sz w:val="24"/>
          <w:szCs w:val="24"/>
        </w:rPr>
        <w:t xml:space="preserve"> a </w:t>
      </w:r>
      <w:proofErr w:type="spellStart"/>
      <w:r w:rsidR="00A1170E">
        <w:rPr>
          <w:sz w:val="24"/>
          <w:szCs w:val="24"/>
        </w:rPr>
        <w:t>dus</w:t>
      </w:r>
      <w:proofErr w:type="spellEnd"/>
      <w:r w:rsidR="00A1170E">
        <w:rPr>
          <w:sz w:val="24"/>
          <w:szCs w:val="24"/>
        </w:rPr>
        <w:t xml:space="preserve"> la o </w:t>
      </w:r>
      <w:proofErr w:type="spellStart"/>
      <w:r w:rsidR="00A1170E">
        <w:rPr>
          <w:sz w:val="24"/>
          <w:szCs w:val="24"/>
        </w:rPr>
        <w:t>usoara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scadere</w:t>
      </w:r>
      <w:proofErr w:type="spellEnd"/>
      <w:r w:rsidR="00A1170E">
        <w:rPr>
          <w:sz w:val="24"/>
          <w:szCs w:val="24"/>
        </w:rPr>
        <w:t xml:space="preserve"> a </w:t>
      </w:r>
      <w:proofErr w:type="spellStart"/>
      <w:r w:rsidR="00A1170E">
        <w:rPr>
          <w:sz w:val="24"/>
          <w:szCs w:val="24"/>
        </w:rPr>
        <w:t>acestor</w:t>
      </w:r>
      <w:proofErr w:type="spellEnd"/>
      <w:r w:rsidR="00A1170E">
        <w:rPr>
          <w:sz w:val="24"/>
          <w:szCs w:val="24"/>
        </w:rPr>
        <w:t xml:space="preserve"> </w:t>
      </w:r>
      <w:proofErr w:type="spellStart"/>
      <w:r w:rsidR="00A1170E">
        <w:rPr>
          <w:sz w:val="24"/>
          <w:szCs w:val="24"/>
        </w:rPr>
        <w:t>costuri</w:t>
      </w:r>
      <w:proofErr w:type="spellEnd"/>
      <w:r w:rsidR="00A1170E">
        <w:rPr>
          <w:sz w:val="24"/>
          <w:szCs w:val="24"/>
        </w:rPr>
        <w:t>)</w:t>
      </w:r>
      <w:r w:rsidR="00A9009F">
        <w:rPr>
          <w:sz w:val="24"/>
          <w:szCs w:val="24"/>
        </w:rPr>
        <w:t>.</w:t>
      </w:r>
    </w:p>
    <w:p w:rsidR="0090748E" w:rsidRDefault="00A9009F" w:rsidP="008D25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anul</w:t>
      </w:r>
      <w:proofErr w:type="spellEnd"/>
      <w:r w:rsidR="0090748E">
        <w:rPr>
          <w:sz w:val="24"/>
          <w:szCs w:val="24"/>
        </w:rPr>
        <w:t xml:space="preserve"> 201</w:t>
      </w:r>
      <w:r w:rsidR="00A1170E">
        <w:rPr>
          <w:sz w:val="24"/>
          <w:szCs w:val="24"/>
        </w:rPr>
        <w:t>7</w:t>
      </w:r>
      <w:r w:rsidR="00907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fondului</w:t>
      </w:r>
      <w:proofErr w:type="spellEnd"/>
      <w:r w:rsidR="0090748E">
        <w:rPr>
          <w:sz w:val="24"/>
          <w:szCs w:val="24"/>
        </w:rPr>
        <w:t xml:space="preserve"> de burse, la </w:t>
      </w:r>
      <w:proofErr w:type="spellStart"/>
      <w:r w:rsidR="0090748E">
        <w:rPr>
          <w:sz w:val="24"/>
          <w:szCs w:val="24"/>
        </w:rPr>
        <w:t>capitolul</w:t>
      </w:r>
      <w:proofErr w:type="spellEnd"/>
      <w:r w:rsidR="0090748E">
        <w:rPr>
          <w:sz w:val="24"/>
          <w:szCs w:val="24"/>
        </w:rPr>
        <w:t xml:space="preserve"> “</w:t>
      </w:r>
      <w:proofErr w:type="spellStart"/>
      <w:r w:rsidR="0090748E">
        <w:rPr>
          <w:sz w:val="24"/>
          <w:szCs w:val="24"/>
        </w:rPr>
        <w:t>alte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cheltuieli</w:t>
      </w:r>
      <w:proofErr w:type="spellEnd"/>
      <w:r w:rsidR="0090748E">
        <w:rPr>
          <w:sz w:val="24"/>
          <w:szCs w:val="24"/>
        </w:rPr>
        <w:t xml:space="preserve">” </w:t>
      </w:r>
      <w:proofErr w:type="spellStart"/>
      <w:r w:rsidR="0090748E">
        <w:rPr>
          <w:sz w:val="24"/>
          <w:szCs w:val="24"/>
        </w:rPr>
        <w:t>pentru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premierea</w:t>
      </w:r>
      <w:proofErr w:type="spellEnd"/>
      <w:r w:rsidR="0090748E">
        <w:rPr>
          <w:sz w:val="24"/>
          <w:szCs w:val="24"/>
        </w:rPr>
        <w:t xml:space="preserve"> </w:t>
      </w:r>
      <w:proofErr w:type="spellStart"/>
      <w:r w:rsidR="0090748E">
        <w:rPr>
          <w:sz w:val="24"/>
          <w:szCs w:val="24"/>
        </w:rPr>
        <w:t>scolarilor</w:t>
      </w:r>
      <w:proofErr w:type="spellEnd"/>
      <w:r w:rsidR="0090748E">
        <w:rPr>
          <w:sz w:val="24"/>
          <w:szCs w:val="24"/>
        </w:rPr>
        <w:t xml:space="preserve"> cu </w:t>
      </w:r>
      <w:proofErr w:type="spellStart"/>
      <w:r w:rsidR="0090748E">
        <w:rPr>
          <w:sz w:val="24"/>
          <w:szCs w:val="24"/>
        </w:rPr>
        <w:t>rezultate</w:t>
      </w:r>
      <w:proofErr w:type="spellEnd"/>
      <w:r w:rsidR="0090748E">
        <w:rPr>
          <w:sz w:val="24"/>
          <w:szCs w:val="24"/>
        </w:rPr>
        <w:t xml:space="preserve"> din </w:t>
      </w:r>
      <w:proofErr w:type="spellStart"/>
      <w:r w:rsidR="0090748E">
        <w:rPr>
          <w:sz w:val="24"/>
          <w:szCs w:val="24"/>
        </w:rPr>
        <w:t>orasul</w:t>
      </w:r>
      <w:proofErr w:type="spellEnd"/>
      <w:r w:rsidR="0090748E">
        <w:rPr>
          <w:sz w:val="24"/>
          <w:szCs w:val="24"/>
        </w:rPr>
        <w:t xml:space="preserve"> Sinaia</w:t>
      </w:r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si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asigurarea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chelt</w:t>
      </w:r>
      <w:proofErr w:type="spellEnd"/>
      <w:r w:rsidR="0018219E">
        <w:rPr>
          <w:sz w:val="24"/>
          <w:szCs w:val="24"/>
        </w:rPr>
        <w:t xml:space="preserve"> cu </w:t>
      </w:r>
      <w:proofErr w:type="spellStart"/>
      <w:r w:rsidR="0018219E">
        <w:rPr>
          <w:sz w:val="24"/>
          <w:szCs w:val="24"/>
        </w:rPr>
        <w:t>tichetele</w:t>
      </w:r>
      <w:proofErr w:type="spellEnd"/>
      <w:r w:rsidR="0018219E">
        <w:rPr>
          <w:sz w:val="24"/>
          <w:szCs w:val="24"/>
        </w:rPr>
        <w:t xml:space="preserve"> de </w:t>
      </w:r>
      <w:proofErr w:type="spellStart"/>
      <w:r w:rsidR="0018219E">
        <w:rPr>
          <w:sz w:val="24"/>
          <w:szCs w:val="24"/>
        </w:rPr>
        <w:t>gradinita</w:t>
      </w:r>
      <w:proofErr w:type="spellEnd"/>
      <w:r w:rsidR="0090748E">
        <w:rPr>
          <w:sz w:val="24"/>
          <w:szCs w:val="24"/>
        </w:rPr>
        <w:t>.</w:t>
      </w:r>
      <w:proofErr w:type="gramEnd"/>
      <w:r w:rsidR="0090748E">
        <w:rPr>
          <w:sz w:val="24"/>
          <w:szCs w:val="24"/>
        </w:rPr>
        <w:t xml:space="preserve"> </w:t>
      </w:r>
    </w:p>
    <w:p w:rsidR="0090748E" w:rsidRDefault="00A9009F" w:rsidP="008D255A">
      <w:pPr>
        <w:jc w:val="both"/>
        <w:rPr>
          <w:sz w:val="24"/>
          <w:szCs w:val="24"/>
        </w:rPr>
      </w:pPr>
      <w:r w:rsidRPr="00A9009F">
        <w:drawing>
          <wp:inline distT="0" distB="0" distL="0" distR="0" wp14:anchorId="567FC9E4" wp14:editId="7F711367">
            <wp:extent cx="6442012" cy="1123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65" w:rsidRDefault="00A1170E" w:rsidP="008D25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18219E" w:rsidRPr="0018219E">
        <w:rPr>
          <w:b/>
          <w:sz w:val="24"/>
          <w:szCs w:val="24"/>
        </w:rPr>
        <w:t xml:space="preserve">.5 </w:t>
      </w:r>
      <w:proofErr w:type="spellStart"/>
      <w:r w:rsidR="0018219E" w:rsidRPr="0018219E">
        <w:rPr>
          <w:b/>
          <w:sz w:val="24"/>
          <w:szCs w:val="24"/>
        </w:rPr>
        <w:t>Sanatate</w:t>
      </w:r>
      <w:proofErr w:type="spellEnd"/>
      <w:r w:rsidR="0018219E" w:rsidRPr="0018219E">
        <w:rPr>
          <w:b/>
          <w:sz w:val="24"/>
          <w:szCs w:val="24"/>
        </w:rPr>
        <w:t xml:space="preserve"> -</w:t>
      </w:r>
      <w:r w:rsidR="002C0807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Cheltuielile</w:t>
      </w:r>
      <w:proofErr w:type="spellEnd"/>
      <w:r w:rsidR="00EA4876">
        <w:rPr>
          <w:sz w:val="24"/>
          <w:szCs w:val="24"/>
        </w:rPr>
        <w:t xml:space="preserve"> cu </w:t>
      </w:r>
      <w:proofErr w:type="spellStart"/>
      <w:r w:rsidR="00EA4876">
        <w:rPr>
          <w:sz w:val="24"/>
          <w:szCs w:val="24"/>
        </w:rPr>
        <w:t>sanatate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si</w:t>
      </w:r>
      <w:proofErr w:type="spellEnd"/>
      <w:r w:rsidR="00EA4876">
        <w:rPr>
          <w:sz w:val="24"/>
          <w:szCs w:val="24"/>
        </w:rPr>
        <w:t xml:space="preserve">-au </w:t>
      </w:r>
      <w:proofErr w:type="spellStart"/>
      <w:r w:rsidR="00EA4876">
        <w:rPr>
          <w:sz w:val="24"/>
          <w:szCs w:val="24"/>
        </w:rPr>
        <w:t>schimbat</w:t>
      </w:r>
      <w:proofErr w:type="spellEnd"/>
      <w:r w:rsidR="00EA4876">
        <w:rPr>
          <w:sz w:val="24"/>
          <w:szCs w:val="24"/>
        </w:rPr>
        <w:t xml:space="preserve"> “</w:t>
      </w:r>
      <w:proofErr w:type="spellStart"/>
      <w:r w:rsidR="00EA4876">
        <w:rPr>
          <w:sz w:val="24"/>
          <w:szCs w:val="24"/>
        </w:rPr>
        <w:t>structura</w:t>
      </w:r>
      <w:proofErr w:type="spellEnd"/>
      <w:r w:rsidR="00EA4876">
        <w:rPr>
          <w:sz w:val="24"/>
          <w:szCs w:val="24"/>
        </w:rPr>
        <w:t xml:space="preserve">” </w:t>
      </w:r>
      <w:proofErr w:type="spellStart"/>
      <w:r w:rsidR="00EA4876">
        <w:rPr>
          <w:sz w:val="24"/>
          <w:szCs w:val="24"/>
        </w:rPr>
        <w:t>incepand</w:t>
      </w:r>
      <w:proofErr w:type="spellEnd"/>
      <w:r w:rsidR="00EA4876">
        <w:rPr>
          <w:sz w:val="24"/>
          <w:szCs w:val="24"/>
        </w:rPr>
        <w:t xml:space="preserve"> cu </w:t>
      </w:r>
      <w:proofErr w:type="spellStart"/>
      <w:r w:rsidR="00EA4876">
        <w:rPr>
          <w:sz w:val="24"/>
          <w:szCs w:val="24"/>
        </w:rPr>
        <w:t>anul</w:t>
      </w:r>
      <w:proofErr w:type="spellEnd"/>
      <w:r w:rsidR="00EA487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EA4876">
        <w:rPr>
          <w:sz w:val="24"/>
          <w:szCs w:val="24"/>
        </w:rPr>
        <w:t xml:space="preserve"> in </w:t>
      </w:r>
      <w:proofErr w:type="spellStart"/>
      <w:r w:rsidR="00EA4876">
        <w:rPr>
          <w:sz w:val="24"/>
          <w:szCs w:val="24"/>
        </w:rPr>
        <w:t>sensul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ca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intretinerea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si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reparatiile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prevazute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pentru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spitalul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orasenesc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vor</w:t>
      </w:r>
      <w:proofErr w:type="spellEnd"/>
      <w:r w:rsidR="00EA4876">
        <w:rPr>
          <w:sz w:val="24"/>
          <w:szCs w:val="24"/>
        </w:rPr>
        <w:t xml:space="preserve"> fi </w:t>
      </w:r>
      <w:proofErr w:type="spellStart"/>
      <w:r w:rsidR="00EA4876">
        <w:rPr>
          <w:sz w:val="24"/>
          <w:szCs w:val="24"/>
        </w:rPr>
        <w:t>realizate</w:t>
      </w:r>
      <w:proofErr w:type="spellEnd"/>
      <w:r w:rsidR="00EA4876">
        <w:rPr>
          <w:sz w:val="24"/>
          <w:szCs w:val="24"/>
        </w:rPr>
        <w:t xml:space="preserve"> direct de </w:t>
      </w:r>
      <w:proofErr w:type="spellStart"/>
      <w:r w:rsidR="00EA4876">
        <w:rPr>
          <w:sz w:val="24"/>
          <w:szCs w:val="24"/>
        </w:rPr>
        <w:t>catre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primarie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si</w:t>
      </w:r>
      <w:proofErr w:type="spellEnd"/>
      <w:r w:rsidR="00EA4876">
        <w:rPr>
          <w:sz w:val="24"/>
          <w:szCs w:val="24"/>
        </w:rPr>
        <w:t xml:space="preserve"> nu for </w:t>
      </w:r>
      <w:proofErr w:type="spellStart"/>
      <w:r w:rsidR="00EA4876">
        <w:rPr>
          <w:sz w:val="24"/>
          <w:szCs w:val="24"/>
        </w:rPr>
        <w:t>mai</w:t>
      </w:r>
      <w:proofErr w:type="spellEnd"/>
      <w:r w:rsidR="00EA4876">
        <w:rPr>
          <w:sz w:val="24"/>
          <w:szCs w:val="24"/>
        </w:rPr>
        <w:t xml:space="preserve"> fi </w:t>
      </w:r>
      <w:proofErr w:type="spellStart"/>
      <w:r w:rsidR="00EA4876">
        <w:rPr>
          <w:sz w:val="24"/>
          <w:szCs w:val="24"/>
        </w:rPr>
        <w:t>alocari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directe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catre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unitate</w:t>
      </w:r>
      <w:r w:rsidR="0018219E">
        <w:rPr>
          <w:sz w:val="24"/>
          <w:szCs w:val="24"/>
        </w:rPr>
        <w:t>a</w:t>
      </w:r>
      <w:proofErr w:type="spellEnd"/>
      <w:r w:rsidR="0018219E">
        <w:rPr>
          <w:sz w:val="24"/>
          <w:szCs w:val="24"/>
        </w:rPr>
        <w:t xml:space="preserve"> </w:t>
      </w:r>
      <w:proofErr w:type="spellStart"/>
      <w:r w:rsidR="0018219E">
        <w:rPr>
          <w:sz w:val="24"/>
          <w:szCs w:val="24"/>
        </w:rPr>
        <w:t>spitaliceasca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ca</w:t>
      </w:r>
      <w:proofErr w:type="spellEnd"/>
      <w:r w:rsidR="00EA4876">
        <w:rPr>
          <w:sz w:val="24"/>
          <w:szCs w:val="24"/>
        </w:rPr>
        <w:t xml:space="preserve"> </w:t>
      </w:r>
      <w:proofErr w:type="spellStart"/>
      <w:r w:rsidR="00EA4876">
        <w:rPr>
          <w:sz w:val="24"/>
          <w:szCs w:val="24"/>
        </w:rPr>
        <w:t>pana</w:t>
      </w:r>
      <w:proofErr w:type="spellEnd"/>
      <w:r w:rsidR="00EA4876">
        <w:rPr>
          <w:sz w:val="24"/>
          <w:szCs w:val="24"/>
        </w:rPr>
        <w:t xml:space="preserve"> in 2017.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2019-2020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prevazute</w:t>
      </w:r>
      <w:proofErr w:type="spellEnd"/>
      <w:r>
        <w:rPr>
          <w:sz w:val="24"/>
          <w:szCs w:val="24"/>
        </w:rPr>
        <w:t xml:space="preserve"> Investitii </w:t>
      </w:r>
      <w:proofErr w:type="spellStart"/>
      <w:r>
        <w:rPr>
          <w:sz w:val="24"/>
          <w:szCs w:val="24"/>
        </w:rPr>
        <w:t>semnificative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spital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oras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Dealtfel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Orasul</w:t>
      </w:r>
      <w:proofErr w:type="spellEnd"/>
      <w:r>
        <w:rPr>
          <w:sz w:val="24"/>
          <w:szCs w:val="24"/>
        </w:rPr>
        <w:t xml:space="preserve"> Sinaia </w:t>
      </w:r>
      <w:proofErr w:type="spellStart"/>
      <w:r>
        <w:rPr>
          <w:sz w:val="24"/>
          <w:szCs w:val="24"/>
        </w:rPr>
        <w:t>beneficiaza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co-</w:t>
      </w:r>
      <w:proofErr w:type="spellStart"/>
      <w:r>
        <w:rPr>
          <w:sz w:val="24"/>
          <w:szCs w:val="24"/>
        </w:rPr>
        <w:t>finantat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UE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achizitia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echipament</w:t>
      </w:r>
      <w:proofErr w:type="spellEnd"/>
      <w:r>
        <w:rPr>
          <w:sz w:val="24"/>
          <w:szCs w:val="24"/>
        </w:rPr>
        <w:t xml:space="preserve"> medical </w:t>
      </w:r>
      <w:proofErr w:type="spellStart"/>
      <w:r>
        <w:rPr>
          <w:sz w:val="24"/>
          <w:szCs w:val="24"/>
        </w:rPr>
        <w:t>perfomant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ambulatoriu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obiectul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imprumut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11 mil. </w:t>
      </w:r>
      <w:proofErr w:type="spellStart"/>
      <w:r>
        <w:rPr>
          <w:sz w:val="24"/>
          <w:szCs w:val="24"/>
        </w:rPr>
        <w:t>ron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Finalizarea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realizata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credit in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11 mil.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ron</w:t>
      </w:r>
      <w:proofErr w:type="spellEnd"/>
      <w:proofErr w:type="gramEnd"/>
      <w:r w:rsidR="007D0265">
        <w:rPr>
          <w:sz w:val="24"/>
          <w:szCs w:val="24"/>
        </w:rPr>
        <w:t xml:space="preserve">, </w:t>
      </w:r>
      <w:proofErr w:type="spellStart"/>
      <w:r w:rsidR="007D0265">
        <w:rPr>
          <w:sz w:val="24"/>
          <w:szCs w:val="24"/>
        </w:rPr>
        <w:t>diferenta</w:t>
      </w:r>
      <w:proofErr w:type="spellEnd"/>
      <w:r w:rsidR="007D0265">
        <w:rPr>
          <w:sz w:val="24"/>
          <w:szCs w:val="24"/>
        </w:rPr>
        <w:t xml:space="preserve"> </w:t>
      </w:r>
      <w:proofErr w:type="spellStart"/>
      <w:r w:rsidR="007D0265">
        <w:rPr>
          <w:sz w:val="24"/>
          <w:szCs w:val="24"/>
        </w:rPr>
        <w:t>fiind</w:t>
      </w:r>
      <w:proofErr w:type="spellEnd"/>
      <w:r w:rsidR="007D0265">
        <w:rPr>
          <w:sz w:val="24"/>
          <w:szCs w:val="24"/>
        </w:rPr>
        <w:t xml:space="preserve"> </w:t>
      </w:r>
      <w:proofErr w:type="spellStart"/>
      <w:r w:rsidR="007D0265">
        <w:rPr>
          <w:sz w:val="24"/>
          <w:szCs w:val="24"/>
        </w:rPr>
        <w:t>asigurata</w:t>
      </w:r>
      <w:proofErr w:type="spellEnd"/>
      <w:r w:rsidR="007D0265">
        <w:rPr>
          <w:sz w:val="24"/>
          <w:szCs w:val="24"/>
        </w:rPr>
        <w:t xml:space="preserve"> de la CJ </w:t>
      </w:r>
      <w:proofErr w:type="spellStart"/>
      <w:r w:rsidR="007D0265">
        <w:rPr>
          <w:sz w:val="24"/>
          <w:szCs w:val="24"/>
        </w:rPr>
        <w:t>Prahova</w:t>
      </w:r>
      <w:proofErr w:type="spellEnd"/>
      <w:r w:rsidR="007D0265">
        <w:rPr>
          <w:sz w:val="24"/>
          <w:szCs w:val="24"/>
        </w:rPr>
        <w:t xml:space="preserve"> </w:t>
      </w:r>
      <w:proofErr w:type="spellStart"/>
      <w:r w:rsidR="007D0265">
        <w:rPr>
          <w:sz w:val="24"/>
          <w:szCs w:val="24"/>
        </w:rPr>
        <w:t>si</w:t>
      </w:r>
      <w:proofErr w:type="spellEnd"/>
      <w:r w:rsidR="007D0265">
        <w:rPr>
          <w:sz w:val="24"/>
          <w:szCs w:val="24"/>
        </w:rPr>
        <w:t xml:space="preserve"> </w:t>
      </w:r>
      <w:proofErr w:type="spellStart"/>
      <w:r w:rsidR="007D0265">
        <w:rPr>
          <w:sz w:val="24"/>
          <w:szCs w:val="24"/>
        </w:rPr>
        <w:t>buget</w:t>
      </w:r>
      <w:proofErr w:type="spellEnd"/>
      <w:r w:rsidR="007D0265">
        <w:rPr>
          <w:sz w:val="24"/>
          <w:szCs w:val="24"/>
        </w:rPr>
        <w:t xml:space="preserve"> </w:t>
      </w:r>
      <w:proofErr w:type="spellStart"/>
      <w:r w:rsidR="007D0265">
        <w:rPr>
          <w:sz w:val="24"/>
          <w:szCs w:val="24"/>
        </w:rPr>
        <w:t>loca</w:t>
      </w:r>
      <w:proofErr w:type="spellEnd"/>
      <w:r w:rsidR="007D0265">
        <w:rPr>
          <w:sz w:val="24"/>
          <w:szCs w:val="24"/>
        </w:rPr>
        <w:t>.</w:t>
      </w:r>
    </w:p>
    <w:p w:rsidR="0090748E" w:rsidRDefault="007D0265" w:rsidP="008D255A">
      <w:pPr>
        <w:jc w:val="both"/>
        <w:rPr>
          <w:noProof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salariale</w:t>
      </w:r>
      <w:proofErr w:type="spell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ultimii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noile</w:t>
      </w:r>
      <w:proofErr w:type="spellEnd"/>
      <w:r>
        <w:rPr>
          <w:sz w:val="24"/>
          <w:szCs w:val="24"/>
        </w:rPr>
        <w:t xml:space="preserve"> grille </w:t>
      </w:r>
      <w:proofErr w:type="spellStart"/>
      <w:r>
        <w:rPr>
          <w:sz w:val="24"/>
          <w:szCs w:val="24"/>
        </w:rPr>
        <w:t>salariale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medical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aproape</w:t>
      </w:r>
      <w:proofErr w:type="spellEnd"/>
      <w:r>
        <w:rPr>
          <w:sz w:val="24"/>
          <w:szCs w:val="24"/>
        </w:rPr>
        <w:t xml:space="preserve"> integral de la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local </w:t>
      </w:r>
      <w:r w:rsidR="00A1170E">
        <w:rPr>
          <w:sz w:val="24"/>
          <w:szCs w:val="24"/>
        </w:rPr>
        <w:t xml:space="preserve">  </w:t>
      </w:r>
      <w:r w:rsidR="00EA4876">
        <w:rPr>
          <w:sz w:val="24"/>
          <w:szCs w:val="24"/>
        </w:rPr>
        <w:t xml:space="preserve"> </w:t>
      </w:r>
    </w:p>
    <w:p w:rsidR="00A1170E" w:rsidRDefault="00A1170E" w:rsidP="008D255A">
      <w:pPr>
        <w:jc w:val="both"/>
        <w:rPr>
          <w:sz w:val="24"/>
          <w:szCs w:val="24"/>
        </w:rPr>
      </w:pPr>
      <w:r w:rsidRPr="00A1170E">
        <w:drawing>
          <wp:inline distT="0" distB="0" distL="0" distR="0" wp14:anchorId="456DB7FF" wp14:editId="1D38864F">
            <wp:extent cx="6457950" cy="99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07" w:rsidRDefault="0018219E" w:rsidP="0018219E">
      <w:pPr>
        <w:jc w:val="both"/>
        <w:rPr>
          <w:sz w:val="24"/>
          <w:szCs w:val="24"/>
        </w:rPr>
      </w:pPr>
      <w:r w:rsidRPr="00C3736E">
        <w:rPr>
          <w:b/>
          <w:sz w:val="24"/>
          <w:szCs w:val="24"/>
        </w:rPr>
        <w:t>1.6</w:t>
      </w:r>
      <w:r w:rsidR="00EA4876"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Cultura</w:t>
      </w:r>
      <w:proofErr w:type="spellEnd"/>
      <w:r w:rsidRPr="00C3736E">
        <w:rPr>
          <w:b/>
          <w:sz w:val="24"/>
          <w:szCs w:val="24"/>
        </w:rPr>
        <w:t xml:space="preserve">, </w:t>
      </w:r>
      <w:proofErr w:type="spellStart"/>
      <w:r w:rsidRPr="00C3736E">
        <w:rPr>
          <w:b/>
          <w:sz w:val="24"/>
          <w:szCs w:val="24"/>
        </w:rPr>
        <w:t>recreere</w:t>
      </w:r>
      <w:proofErr w:type="spellEnd"/>
      <w:r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si</w:t>
      </w:r>
      <w:proofErr w:type="spellEnd"/>
      <w:r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religie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principalele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bunuri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06824">
        <w:rPr>
          <w:sz w:val="24"/>
          <w:szCs w:val="24"/>
        </w:rPr>
        <w:t>chletuieli</w:t>
      </w:r>
      <w:proofErr w:type="spellEnd"/>
      <w:r w:rsidR="00806824">
        <w:rPr>
          <w:sz w:val="24"/>
          <w:szCs w:val="24"/>
        </w:rPr>
        <w:t xml:space="preserve"> </w:t>
      </w:r>
      <w:proofErr w:type="spellStart"/>
      <w:r w:rsidR="00806824">
        <w:rPr>
          <w:sz w:val="24"/>
          <w:szCs w:val="24"/>
        </w:rPr>
        <w:t>care</w:t>
      </w:r>
      <w:proofErr w:type="spellEnd"/>
      <w:r w:rsidR="00806824">
        <w:rPr>
          <w:sz w:val="24"/>
          <w:szCs w:val="24"/>
        </w:rPr>
        <w:t xml:space="preserve"> au </w:t>
      </w:r>
      <w:proofErr w:type="spellStart"/>
      <w:r w:rsidR="00806824">
        <w:rPr>
          <w:sz w:val="24"/>
          <w:szCs w:val="24"/>
        </w:rPr>
        <w:t>crescut</w:t>
      </w:r>
      <w:proofErr w:type="spellEnd"/>
      <w:r w:rsidR="00806824">
        <w:rPr>
          <w:sz w:val="24"/>
          <w:szCs w:val="24"/>
        </w:rPr>
        <w:t xml:space="preserve"> </w:t>
      </w:r>
      <w:proofErr w:type="spellStart"/>
      <w:r w:rsidR="00806824">
        <w:rPr>
          <w:sz w:val="24"/>
          <w:szCs w:val="24"/>
        </w:rPr>
        <w:t>semnificativ</w:t>
      </w:r>
      <w:proofErr w:type="spellEnd"/>
      <w:r w:rsidR="00806824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2018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2017 </w:t>
      </w:r>
      <w:r w:rsidR="00806824">
        <w:rPr>
          <w:sz w:val="24"/>
          <w:szCs w:val="24"/>
        </w:rPr>
        <w:t xml:space="preserve">(+77%) in principal </w:t>
      </w:r>
      <w:proofErr w:type="spellStart"/>
      <w:r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centenarul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Uniri</w:t>
      </w:r>
      <w:proofErr w:type="spellEnd"/>
      <w:r w:rsidR="002C08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cinstea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</w:t>
      </w:r>
      <w:proofErr w:type="spellEnd"/>
      <w:r>
        <w:rPr>
          <w:sz w:val="24"/>
          <w:szCs w:val="24"/>
        </w:rPr>
        <w:t xml:space="preserve"> </w:t>
      </w:r>
      <w:r w:rsidR="00806824">
        <w:rPr>
          <w:sz w:val="24"/>
          <w:szCs w:val="24"/>
        </w:rPr>
        <w:t xml:space="preserve">a </w:t>
      </w:r>
      <w:proofErr w:type="spellStart"/>
      <w:r w:rsidR="00806824">
        <w:rPr>
          <w:sz w:val="24"/>
          <w:szCs w:val="24"/>
        </w:rPr>
        <w:t>fost</w:t>
      </w:r>
      <w:proofErr w:type="spellEnd"/>
      <w:r w:rsidR="00806824">
        <w:rPr>
          <w:sz w:val="24"/>
          <w:szCs w:val="24"/>
        </w:rPr>
        <w:t xml:space="preserve"> </w:t>
      </w:r>
      <w:proofErr w:type="spellStart"/>
      <w:r w:rsidR="00806824">
        <w:rPr>
          <w:sz w:val="24"/>
          <w:szCs w:val="24"/>
        </w:rPr>
        <w:t>realizata</w:t>
      </w:r>
      <w:proofErr w:type="spellEnd"/>
      <w:r w:rsidR="00806824">
        <w:rPr>
          <w:sz w:val="24"/>
          <w:szCs w:val="24"/>
        </w:rPr>
        <w:t xml:space="preserve"> in 2018 </w:t>
      </w:r>
      <w:proofErr w:type="spellStart"/>
      <w:r>
        <w:rPr>
          <w:sz w:val="24"/>
          <w:szCs w:val="24"/>
        </w:rPr>
        <w:t>achiz</w:t>
      </w:r>
      <w:r w:rsidR="00806824">
        <w:rPr>
          <w:sz w:val="24"/>
          <w:szCs w:val="24"/>
        </w:rPr>
        <w:t>i</w:t>
      </w:r>
      <w:r>
        <w:rPr>
          <w:sz w:val="24"/>
          <w:szCs w:val="24"/>
        </w:rPr>
        <w:t>tionarea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arta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statuie</w:t>
      </w:r>
      <w:proofErr w:type="spellEnd"/>
      <w:r>
        <w:rPr>
          <w:sz w:val="24"/>
          <w:szCs w:val="24"/>
        </w:rPr>
        <w:t>)</w:t>
      </w:r>
      <w:r w:rsidR="00C3736E">
        <w:rPr>
          <w:sz w:val="24"/>
          <w:szCs w:val="24"/>
        </w:rPr>
        <w:t>.</w:t>
      </w:r>
      <w:proofErr w:type="gramEnd"/>
      <w:r w:rsidR="00C3736E">
        <w:rPr>
          <w:sz w:val="24"/>
          <w:szCs w:val="24"/>
        </w:rPr>
        <w:t xml:space="preserve"> </w:t>
      </w:r>
      <w:proofErr w:type="spellStart"/>
      <w:proofErr w:type="gramStart"/>
      <w:r w:rsidR="00806824">
        <w:rPr>
          <w:sz w:val="24"/>
          <w:szCs w:val="24"/>
        </w:rPr>
        <w:t>Deasemenea</w:t>
      </w:r>
      <w:proofErr w:type="spellEnd"/>
      <w:r w:rsidR="00806824">
        <w:rPr>
          <w:sz w:val="24"/>
          <w:szCs w:val="24"/>
        </w:rPr>
        <w:t xml:space="preserve"> </w:t>
      </w:r>
      <w:r w:rsidR="00C3736E">
        <w:rPr>
          <w:sz w:val="24"/>
          <w:szCs w:val="24"/>
        </w:rPr>
        <w:t xml:space="preserve">In </w:t>
      </w:r>
      <w:proofErr w:type="spellStart"/>
      <w:r w:rsidR="00C3736E">
        <w:rPr>
          <w:sz w:val="24"/>
          <w:szCs w:val="24"/>
        </w:rPr>
        <w:t>cadrul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acestor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cheltuieli</w:t>
      </w:r>
      <w:proofErr w:type="spellEnd"/>
      <w:r w:rsidR="00C3736E">
        <w:rPr>
          <w:sz w:val="24"/>
          <w:szCs w:val="24"/>
        </w:rPr>
        <w:t xml:space="preserve"> se </w:t>
      </w:r>
      <w:proofErr w:type="spellStart"/>
      <w:r w:rsidR="00C3736E">
        <w:rPr>
          <w:sz w:val="24"/>
          <w:szCs w:val="24"/>
        </w:rPr>
        <w:t>regasesc</w:t>
      </w:r>
      <w:proofErr w:type="spellEnd"/>
      <w:r w:rsidR="00C3736E">
        <w:rPr>
          <w:sz w:val="24"/>
          <w:szCs w:val="24"/>
        </w:rPr>
        <w:t xml:space="preserve"> in principal </w:t>
      </w:r>
      <w:proofErr w:type="spellStart"/>
      <w:r w:rsidR="00C3736E">
        <w:rPr>
          <w:sz w:val="24"/>
          <w:szCs w:val="24"/>
        </w:rPr>
        <w:t>cele</w:t>
      </w:r>
      <w:proofErr w:type="spellEnd"/>
      <w:r w:rsidR="00C3736E">
        <w:rPr>
          <w:sz w:val="24"/>
          <w:szCs w:val="24"/>
        </w:rPr>
        <w:t xml:space="preserve"> legate de </w:t>
      </w:r>
      <w:proofErr w:type="spellStart"/>
      <w:r w:rsidR="00C3736E">
        <w:rPr>
          <w:sz w:val="24"/>
          <w:szCs w:val="24"/>
        </w:rPr>
        <w:t>amenajarea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spatiilor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intretinerea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spatiilor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verzi</w:t>
      </w:r>
      <w:proofErr w:type="spellEnd"/>
      <w:r w:rsidR="00C3736E">
        <w:rPr>
          <w:sz w:val="24"/>
          <w:szCs w:val="24"/>
        </w:rPr>
        <w:t xml:space="preserve"> din </w:t>
      </w:r>
      <w:proofErr w:type="spellStart"/>
      <w:r w:rsidR="00C3736E">
        <w:rPr>
          <w:sz w:val="24"/>
          <w:szCs w:val="24"/>
        </w:rPr>
        <w:t>oras</w:t>
      </w:r>
      <w:proofErr w:type="spellEnd"/>
      <w:r w:rsidR="00C3736E">
        <w:rPr>
          <w:sz w:val="24"/>
          <w:szCs w:val="24"/>
        </w:rPr>
        <w:t>.</w:t>
      </w:r>
      <w:proofErr w:type="gramEnd"/>
      <w:r w:rsidR="00C3736E">
        <w:rPr>
          <w:sz w:val="24"/>
          <w:szCs w:val="24"/>
        </w:rPr>
        <w:t xml:space="preserve"> Tot in 2018 la </w:t>
      </w:r>
      <w:proofErr w:type="spellStart"/>
      <w:r w:rsidR="00C3736E">
        <w:rPr>
          <w:sz w:val="24"/>
          <w:szCs w:val="24"/>
        </w:rPr>
        <w:t>acest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titlu</w:t>
      </w:r>
      <w:proofErr w:type="spellEnd"/>
      <w:r w:rsidR="00C3736E">
        <w:rPr>
          <w:sz w:val="24"/>
          <w:szCs w:val="24"/>
        </w:rPr>
        <w:t xml:space="preserve"> </w:t>
      </w:r>
      <w:r w:rsidR="0049765E">
        <w:rPr>
          <w:sz w:val="24"/>
          <w:szCs w:val="24"/>
        </w:rPr>
        <w:t xml:space="preserve">s-au </w:t>
      </w:r>
      <w:proofErr w:type="spellStart"/>
      <w:r w:rsidR="0049765E">
        <w:rPr>
          <w:sz w:val="24"/>
          <w:szCs w:val="24"/>
        </w:rPr>
        <w:t>regasit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si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cheltuielile</w:t>
      </w:r>
      <w:proofErr w:type="spellEnd"/>
      <w:r w:rsidR="00C3736E">
        <w:rPr>
          <w:sz w:val="24"/>
          <w:szCs w:val="24"/>
        </w:rPr>
        <w:t xml:space="preserve"> cu </w:t>
      </w:r>
      <w:proofErr w:type="spellStart"/>
      <w:r w:rsidR="00C3736E">
        <w:rPr>
          <w:sz w:val="24"/>
          <w:szCs w:val="24"/>
        </w:rPr>
        <w:t>sustinerea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Clubului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Carpat</w:t>
      </w:r>
      <w:proofErr w:type="spellEnd"/>
      <w:r w:rsidR="00C3736E">
        <w:rPr>
          <w:sz w:val="24"/>
          <w:szCs w:val="24"/>
        </w:rPr>
        <w:t xml:space="preserve"> Sinaia </w:t>
      </w:r>
      <w:proofErr w:type="spellStart"/>
      <w:r w:rsidR="00C3736E">
        <w:rPr>
          <w:sz w:val="24"/>
          <w:szCs w:val="24"/>
        </w:rPr>
        <w:t>si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Fundatiei</w:t>
      </w:r>
      <w:proofErr w:type="spellEnd"/>
      <w:r w:rsidR="00C3736E">
        <w:rPr>
          <w:sz w:val="24"/>
          <w:szCs w:val="24"/>
        </w:rPr>
        <w:t xml:space="preserve"> Carmen Silva (</w:t>
      </w:r>
      <w:proofErr w:type="spellStart"/>
      <w:r w:rsidR="00C3736E">
        <w:rPr>
          <w:sz w:val="24"/>
          <w:szCs w:val="24"/>
        </w:rPr>
        <w:t>pana</w:t>
      </w:r>
      <w:proofErr w:type="spellEnd"/>
      <w:r w:rsidR="00C3736E">
        <w:rPr>
          <w:sz w:val="24"/>
          <w:szCs w:val="24"/>
        </w:rPr>
        <w:t xml:space="preserve"> in 2017</w:t>
      </w:r>
      <w:r w:rsidR="002C0807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sumele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erau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alocate</w:t>
      </w:r>
      <w:proofErr w:type="spellEnd"/>
      <w:r w:rsidR="00C3736E">
        <w:rPr>
          <w:sz w:val="24"/>
          <w:szCs w:val="24"/>
        </w:rPr>
        <w:t xml:space="preserve"> sub forma de “</w:t>
      </w:r>
      <w:proofErr w:type="spellStart"/>
      <w:r w:rsidR="00C3736E">
        <w:rPr>
          <w:sz w:val="24"/>
          <w:szCs w:val="24"/>
        </w:rPr>
        <w:t>alte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transferuri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intre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unitati</w:t>
      </w:r>
      <w:proofErr w:type="spellEnd"/>
      <w:r w:rsidR="00C3736E">
        <w:rPr>
          <w:sz w:val="24"/>
          <w:szCs w:val="24"/>
        </w:rPr>
        <w:t xml:space="preserve">” </w:t>
      </w:r>
    </w:p>
    <w:p w:rsidR="00BC1DC1" w:rsidRDefault="007D0265" w:rsidP="008D255A">
      <w:pPr>
        <w:jc w:val="both"/>
        <w:rPr>
          <w:sz w:val="24"/>
          <w:szCs w:val="24"/>
        </w:rPr>
      </w:pPr>
      <w:r w:rsidRPr="007D0265">
        <w:drawing>
          <wp:inline distT="0" distB="0" distL="0" distR="0" wp14:anchorId="48641546" wp14:editId="4290FAAB">
            <wp:extent cx="6457950" cy="1104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07" w:rsidRDefault="00C3736E" w:rsidP="008D255A">
      <w:pPr>
        <w:jc w:val="both"/>
        <w:rPr>
          <w:sz w:val="24"/>
          <w:szCs w:val="24"/>
        </w:rPr>
      </w:pPr>
      <w:r w:rsidRPr="00C3736E">
        <w:rPr>
          <w:b/>
          <w:sz w:val="24"/>
          <w:szCs w:val="24"/>
        </w:rPr>
        <w:t>1.7</w:t>
      </w:r>
      <w:r w:rsidR="002C0807"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Asigurari</w:t>
      </w:r>
      <w:proofErr w:type="spellEnd"/>
      <w:r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si</w:t>
      </w:r>
      <w:proofErr w:type="spellEnd"/>
      <w:r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asistenta</w:t>
      </w:r>
      <w:proofErr w:type="spellEnd"/>
      <w:r w:rsidRPr="00C3736E">
        <w:rPr>
          <w:b/>
          <w:sz w:val="24"/>
          <w:szCs w:val="24"/>
        </w:rPr>
        <w:t xml:space="preserve"> </w:t>
      </w:r>
      <w:proofErr w:type="spellStart"/>
      <w:r w:rsidRPr="00C3736E">
        <w:rPr>
          <w:b/>
          <w:sz w:val="24"/>
          <w:szCs w:val="24"/>
        </w:rPr>
        <w:t>sociala</w:t>
      </w:r>
      <w:proofErr w:type="spellEnd"/>
      <w:r>
        <w:rPr>
          <w:sz w:val="24"/>
          <w:szCs w:val="24"/>
        </w:rPr>
        <w:t xml:space="preserve"> - </w:t>
      </w:r>
      <w:proofErr w:type="spellStart"/>
      <w:r w:rsidR="002C0807">
        <w:rPr>
          <w:sz w:val="24"/>
          <w:szCs w:val="24"/>
        </w:rPr>
        <w:t>Cheltuielile</w:t>
      </w:r>
      <w:proofErr w:type="spellEnd"/>
      <w:r w:rsidR="002C0807">
        <w:rPr>
          <w:sz w:val="24"/>
          <w:szCs w:val="24"/>
        </w:rPr>
        <w:t xml:space="preserve"> de personal din </w:t>
      </w:r>
      <w:proofErr w:type="spellStart"/>
      <w:r w:rsidR="002C0807">
        <w:rPr>
          <w:sz w:val="24"/>
          <w:szCs w:val="24"/>
        </w:rPr>
        <w:t>cadrul</w:t>
      </w:r>
      <w:proofErr w:type="spellEnd"/>
      <w:r w:rsidR="002C0807">
        <w:rPr>
          <w:sz w:val="24"/>
          <w:szCs w:val="24"/>
        </w:rPr>
        <w:t xml:space="preserve"> cap “</w:t>
      </w:r>
      <w:proofErr w:type="spellStart"/>
      <w:r w:rsidR="002C0807">
        <w:rPr>
          <w:sz w:val="24"/>
          <w:szCs w:val="24"/>
        </w:rPr>
        <w:t>asigurari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si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asistenta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sociala</w:t>
      </w:r>
      <w:proofErr w:type="spellEnd"/>
      <w:r w:rsidR="002C0807">
        <w:rPr>
          <w:sz w:val="24"/>
          <w:szCs w:val="24"/>
        </w:rPr>
        <w:t xml:space="preserve">” </w:t>
      </w:r>
      <w:r w:rsidR="0049765E">
        <w:rPr>
          <w:sz w:val="24"/>
          <w:szCs w:val="24"/>
        </w:rPr>
        <w:t xml:space="preserve">au </w:t>
      </w:r>
      <w:proofErr w:type="spellStart"/>
      <w:r w:rsidR="0049765E">
        <w:rPr>
          <w:sz w:val="24"/>
          <w:szCs w:val="24"/>
        </w:rPr>
        <w:t>fost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asigurate</w:t>
      </w:r>
      <w:proofErr w:type="spellEnd"/>
      <w:r w:rsidR="002C0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proportie</w:t>
      </w:r>
      <w:proofErr w:type="spellEnd"/>
      <w:r>
        <w:rPr>
          <w:sz w:val="24"/>
          <w:szCs w:val="24"/>
        </w:rPr>
        <w:t xml:space="preserve"> de 90% </w:t>
      </w:r>
      <w:r w:rsidR="002C0807">
        <w:rPr>
          <w:sz w:val="24"/>
          <w:szCs w:val="24"/>
        </w:rPr>
        <w:t xml:space="preserve">de la </w:t>
      </w:r>
      <w:proofErr w:type="spellStart"/>
      <w:r w:rsidR="002C0807">
        <w:rPr>
          <w:sz w:val="24"/>
          <w:szCs w:val="24"/>
        </w:rPr>
        <w:t>bugetul</w:t>
      </w:r>
      <w:proofErr w:type="spellEnd"/>
      <w:r w:rsidR="002C0807">
        <w:rPr>
          <w:sz w:val="24"/>
          <w:szCs w:val="24"/>
        </w:rPr>
        <w:t xml:space="preserve"> de stat </w:t>
      </w:r>
      <w:proofErr w:type="spellStart"/>
      <w:r w:rsidR="002C0807">
        <w:rPr>
          <w:sz w:val="24"/>
          <w:szCs w:val="24"/>
        </w:rPr>
        <w:t>prin</w:t>
      </w:r>
      <w:proofErr w:type="spellEnd"/>
      <w:r w:rsidR="002C0807">
        <w:rPr>
          <w:sz w:val="24"/>
          <w:szCs w:val="24"/>
        </w:rPr>
        <w:t xml:space="preserve"> </w:t>
      </w:r>
      <w:proofErr w:type="spellStart"/>
      <w:r w:rsidR="002C0807">
        <w:rPr>
          <w:sz w:val="24"/>
          <w:szCs w:val="24"/>
        </w:rPr>
        <w:t>cotele</w:t>
      </w:r>
      <w:proofErr w:type="spellEnd"/>
      <w:r w:rsidR="002C0807">
        <w:rPr>
          <w:sz w:val="24"/>
          <w:szCs w:val="24"/>
        </w:rPr>
        <w:t xml:space="preserve"> defalcate din TVA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diferenta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3736E">
        <w:rPr>
          <w:sz w:val="24"/>
          <w:szCs w:val="24"/>
        </w:rPr>
        <w:t>indeminizatii</w:t>
      </w:r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3736E">
        <w:rPr>
          <w:sz w:val="24"/>
          <w:szCs w:val="24"/>
        </w:rPr>
        <w:t>pers</w:t>
      </w:r>
      <w:r>
        <w:rPr>
          <w:sz w:val="24"/>
          <w:szCs w:val="24"/>
        </w:rPr>
        <w:t>oanelor</w:t>
      </w:r>
      <w:proofErr w:type="spellEnd"/>
      <w:r w:rsidRPr="00C3736E">
        <w:rPr>
          <w:sz w:val="24"/>
          <w:szCs w:val="24"/>
        </w:rPr>
        <w:t xml:space="preserve"> cu handicap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ajutoarele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3736E">
        <w:rPr>
          <w:sz w:val="24"/>
          <w:szCs w:val="24"/>
        </w:rPr>
        <w:t>sociale</w:t>
      </w:r>
      <w:proofErr w:type="spellEnd"/>
      <w:r w:rsidRPr="00C373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</w:t>
      </w:r>
      <w:proofErr w:type="spellEnd"/>
      <w:r w:rsidR="002C0807">
        <w:rPr>
          <w:sz w:val="24"/>
          <w:szCs w:val="24"/>
        </w:rPr>
        <w:t>.</w:t>
      </w:r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Incepand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insa</w:t>
      </w:r>
      <w:proofErr w:type="spellEnd"/>
      <w:r w:rsidR="0049765E">
        <w:rPr>
          <w:sz w:val="24"/>
          <w:szCs w:val="24"/>
        </w:rPr>
        <w:t xml:space="preserve"> cu </w:t>
      </w:r>
      <w:proofErr w:type="spellStart"/>
      <w:r w:rsidR="0049765E">
        <w:rPr>
          <w:sz w:val="24"/>
          <w:szCs w:val="24"/>
        </w:rPr>
        <w:t>finele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anului</w:t>
      </w:r>
      <w:proofErr w:type="spellEnd"/>
      <w:r w:rsidR="0049765E">
        <w:rPr>
          <w:sz w:val="24"/>
          <w:szCs w:val="24"/>
        </w:rPr>
        <w:t xml:space="preserve"> 2018 </w:t>
      </w:r>
      <w:proofErr w:type="spellStart"/>
      <w:r w:rsidR="0049765E">
        <w:rPr>
          <w:sz w:val="24"/>
          <w:szCs w:val="24"/>
        </w:rPr>
        <w:t>aceste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cheltuieli</w:t>
      </w:r>
      <w:proofErr w:type="spellEnd"/>
      <w:r w:rsidR="0049765E">
        <w:rPr>
          <w:sz w:val="24"/>
          <w:szCs w:val="24"/>
        </w:rPr>
        <w:t xml:space="preserve">, conform </w:t>
      </w:r>
      <w:proofErr w:type="spellStart"/>
      <w:r w:rsidR="0049765E">
        <w:rPr>
          <w:sz w:val="24"/>
          <w:szCs w:val="24"/>
        </w:rPr>
        <w:t>prevederilor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legale</w:t>
      </w:r>
      <w:proofErr w:type="spellEnd"/>
      <w:r w:rsidR="0049765E">
        <w:rPr>
          <w:sz w:val="24"/>
          <w:szCs w:val="24"/>
        </w:rPr>
        <w:t xml:space="preserve"> in </w:t>
      </w:r>
      <w:proofErr w:type="spellStart"/>
      <w:r w:rsidR="0049765E">
        <w:rPr>
          <w:sz w:val="24"/>
          <w:szCs w:val="24"/>
        </w:rPr>
        <w:t>vigoare</w:t>
      </w:r>
      <w:proofErr w:type="spellEnd"/>
      <w:r w:rsidR="0049765E">
        <w:rPr>
          <w:sz w:val="24"/>
          <w:szCs w:val="24"/>
        </w:rPr>
        <w:t xml:space="preserve">, au </w:t>
      </w:r>
      <w:proofErr w:type="spellStart"/>
      <w:r w:rsidR="0049765E">
        <w:rPr>
          <w:sz w:val="24"/>
          <w:szCs w:val="24"/>
        </w:rPr>
        <w:t>fost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transferate</w:t>
      </w:r>
      <w:proofErr w:type="spellEnd"/>
      <w:r w:rsidR="0049765E">
        <w:rPr>
          <w:sz w:val="24"/>
          <w:szCs w:val="24"/>
        </w:rPr>
        <w:t xml:space="preserve"> de la </w:t>
      </w:r>
      <w:proofErr w:type="spellStart"/>
      <w:r w:rsidR="0049765E">
        <w:rPr>
          <w:sz w:val="24"/>
          <w:szCs w:val="24"/>
        </w:rPr>
        <w:t>bugetul</w:t>
      </w:r>
      <w:proofErr w:type="spellEnd"/>
      <w:r w:rsidR="0049765E">
        <w:rPr>
          <w:sz w:val="24"/>
          <w:szCs w:val="24"/>
        </w:rPr>
        <w:t xml:space="preserve"> de stat la </w:t>
      </w:r>
      <w:proofErr w:type="spellStart"/>
      <w:r w:rsidR="0049765E">
        <w:rPr>
          <w:sz w:val="24"/>
          <w:szCs w:val="24"/>
        </w:rPr>
        <w:t>bugetul</w:t>
      </w:r>
      <w:proofErr w:type="spellEnd"/>
      <w:r w:rsidR="0049765E">
        <w:rPr>
          <w:sz w:val="24"/>
          <w:szCs w:val="24"/>
        </w:rPr>
        <w:t xml:space="preserve"> local, </w:t>
      </w:r>
      <w:proofErr w:type="spellStart"/>
      <w:r w:rsidR="0049765E">
        <w:rPr>
          <w:sz w:val="24"/>
          <w:szCs w:val="24"/>
        </w:rPr>
        <w:t>situatie</w:t>
      </w:r>
      <w:proofErr w:type="spellEnd"/>
      <w:r w:rsidR="0049765E">
        <w:rPr>
          <w:sz w:val="24"/>
          <w:szCs w:val="24"/>
        </w:rPr>
        <w:t xml:space="preserve"> cu impact </w:t>
      </w:r>
      <w:proofErr w:type="spellStart"/>
      <w:r w:rsidR="0049765E">
        <w:rPr>
          <w:sz w:val="24"/>
          <w:szCs w:val="24"/>
        </w:rPr>
        <w:t>asupra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bugetului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pe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anul</w:t>
      </w:r>
      <w:proofErr w:type="spellEnd"/>
      <w:r w:rsidR="0049765E">
        <w:rPr>
          <w:sz w:val="24"/>
          <w:szCs w:val="24"/>
        </w:rPr>
        <w:t xml:space="preserve"> 2019</w:t>
      </w:r>
    </w:p>
    <w:p w:rsidR="00C3736E" w:rsidRDefault="002C0807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asigurata</w:t>
      </w:r>
      <w:proofErr w:type="spellEnd"/>
      <w:r>
        <w:rPr>
          <w:sz w:val="24"/>
          <w:szCs w:val="24"/>
        </w:rPr>
        <w:t xml:space="preserve">” integral” din </w:t>
      </w:r>
      <w:proofErr w:type="spellStart"/>
      <w:r>
        <w:rPr>
          <w:sz w:val="24"/>
          <w:szCs w:val="24"/>
        </w:rPr>
        <w:t>ajutoare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numerar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. </w:t>
      </w:r>
      <w:r w:rsidR="00C3736E">
        <w:rPr>
          <w:sz w:val="24"/>
          <w:szCs w:val="24"/>
        </w:rPr>
        <w:t xml:space="preserve"> </w:t>
      </w:r>
      <w:proofErr w:type="spellStart"/>
      <w:proofErr w:type="gramStart"/>
      <w:r w:rsidR="00C3736E">
        <w:rPr>
          <w:sz w:val="24"/>
          <w:szCs w:val="24"/>
        </w:rPr>
        <w:t>Ca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si</w:t>
      </w:r>
      <w:proofErr w:type="spellEnd"/>
      <w:r w:rsidR="00C3736E">
        <w:rPr>
          <w:sz w:val="24"/>
          <w:szCs w:val="24"/>
        </w:rPr>
        <w:t xml:space="preserve"> in </w:t>
      </w:r>
      <w:proofErr w:type="spellStart"/>
      <w:r w:rsidR="00C3736E">
        <w:rPr>
          <w:sz w:val="24"/>
          <w:szCs w:val="24"/>
        </w:rPr>
        <w:t>cazul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cheltuielilor</w:t>
      </w:r>
      <w:proofErr w:type="spellEnd"/>
      <w:r w:rsidR="00C3736E">
        <w:rPr>
          <w:sz w:val="24"/>
          <w:szCs w:val="24"/>
        </w:rPr>
        <w:t xml:space="preserve"> de personal, </w:t>
      </w:r>
      <w:proofErr w:type="spellStart"/>
      <w:r w:rsidR="00C3736E">
        <w:rPr>
          <w:sz w:val="24"/>
          <w:szCs w:val="24"/>
        </w:rPr>
        <w:t>cresterea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acestor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cheltuieli</w:t>
      </w:r>
      <w:proofErr w:type="spellEnd"/>
      <w:r w:rsidR="00C3736E">
        <w:rPr>
          <w:sz w:val="24"/>
          <w:szCs w:val="24"/>
        </w:rPr>
        <w:t xml:space="preserve"> s-a </w:t>
      </w:r>
      <w:proofErr w:type="spellStart"/>
      <w:r w:rsidR="00C3736E">
        <w:rPr>
          <w:sz w:val="24"/>
          <w:szCs w:val="24"/>
        </w:rPr>
        <w:t>datorat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atat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majorarii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salariului</w:t>
      </w:r>
      <w:proofErr w:type="spellEnd"/>
      <w:r w:rsidR="00C3736E">
        <w:rPr>
          <w:sz w:val="24"/>
          <w:szCs w:val="24"/>
        </w:rPr>
        <w:t xml:space="preserve"> minim </w:t>
      </w:r>
      <w:proofErr w:type="spellStart"/>
      <w:r w:rsidR="00C3736E">
        <w:rPr>
          <w:sz w:val="24"/>
          <w:szCs w:val="24"/>
        </w:rPr>
        <w:t>pe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economie</w:t>
      </w:r>
      <w:proofErr w:type="spellEnd"/>
      <w:r w:rsidR="00C3736E">
        <w:rPr>
          <w:sz w:val="24"/>
          <w:szCs w:val="24"/>
        </w:rPr>
        <w:t xml:space="preserve"> cat </w:t>
      </w:r>
      <w:proofErr w:type="spellStart"/>
      <w:r w:rsidR="00C3736E">
        <w:rPr>
          <w:sz w:val="24"/>
          <w:szCs w:val="24"/>
        </w:rPr>
        <w:t>si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celor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prevazute</w:t>
      </w:r>
      <w:proofErr w:type="spellEnd"/>
      <w:r w:rsidR="00C3736E">
        <w:rPr>
          <w:sz w:val="24"/>
          <w:szCs w:val="24"/>
        </w:rPr>
        <w:t xml:space="preserve"> de </w:t>
      </w:r>
      <w:proofErr w:type="spellStart"/>
      <w:r w:rsidR="00C3736E">
        <w:rPr>
          <w:sz w:val="24"/>
          <w:szCs w:val="24"/>
        </w:rPr>
        <w:t>lege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respectivelor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categorii</w:t>
      </w:r>
      <w:proofErr w:type="spellEnd"/>
      <w:r w:rsidR="00C3736E">
        <w:rPr>
          <w:sz w:val="24"/>
          <w:szCs w:val="24"/>
        </w:rPr>
        <w:t xml:space="preserve"> </w:t>
      </w:r>
      <w:proofErr w:type="spellStart"/>
      <w:r w:rsidR="00C3736E">
        <w:rPr>
          <w:sz w:val="24"/>
          <w:szCs w:val="24"/>
        </w:rPr>
        <w:t>sociale</w:t>
      </w:r>
      <w:proofErr w:type="spellEnd"/>
      <w:r w:rsidR="00C3736E">
        <w:rPr>
          <w:sz w:val="24"/>
          <w:szCs w:val="24"/>
        </w:rPr>
        <w:t>.</w:t>
      </w:r>
      <w:proofErr w:type="gramEnd"/>
    </w:p>
    <w:p w:rsidR="00361A6C" w:rsidRDefault="0049765E" w:rsidP="008D255A">
      <w:pPr>
        <w:jc w:val="both"/>
        <w:rPr>
          <w:sz w:val="24"/>
          <w:szCs w:val="24"/>
        </w:rPr>
      </w:pPr>
      <w:r w:rsidRPr="0049765E">
        <w:drawing>
          <wp:inline distT="0" distB="0" distL="0" distR="0" wp14:anchorId="0FE4349B" wp14:editId="40C2CB0B">
            <wp:extent cx="6457950" cy="866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7F" w:rsidRDefault="00667056" w:rsidP="008D255A">
      <w:pPr>
        <w:jc w:val="both"/>
        <w:rPr>
          <w:sz w:val="24"/>
          <w:szCs w:val="24"/>
        </w:rPr>
      </w:pPr>
      <w:r w:rsidRPr="00667056">
        <w:rPr>
          <w:b/>
          <w:sz w:val="24"/>
          <w:szCs w:val="24"/>
        </w:rPr>
        <w:t>1.8</w:t>
      </w:r>
      <w:r w:rsidR="0046407F" w:rsidRPr="00667056">
        <w:rPr>
          <w:b/>
          <w:sz w:val="24"/>
          <w:szCs w:val="24"/>
        </w:rPr>
        <w:t xml:space="preserve"> </w:t>
      </w:r>
      <w:proofErr w:type="spellStart"/>
      <w:r w:rsidRPr="00667056">
        <w:rPr>
          <w:b/>
          <w:sz w:val="24"/>
          <w:szCs w:val="24"/>
        </w:rPr>
        <w:t>Locuinte</w:t>
      </w:r>
      <w:proofErr w:type="spellEnd"/>
      <w:r w:rsidRPr="00667056">
        <w:rPr>
          <w:b/>
          <w:sz w:val="24"/>
          <w:szCs w:val="24"/>
        </w:rPr>
        <w:t xml:space="preserve">, </w:t>
      </w:r>
      <w:proofErr w:type="spellStart"/>
      <w:r w:rsidRPr="00667056">
        <w:rPr>
          <w:b/>
          <w:sz w:val="24"/>
          <w:szCs w:val="24"/>
        </w:rPr>
        <w:t>servicii</w:t>
      </w:r>
      <w:proofErr w:type="spellEnd"/>
      <w:r w:rsidRPr="00667056">
        <w:rPr>
          <w:b/>
          <w:sz w:val="24"/>
          <w:szCs w:val="24"/>
        </w:rPr>
        <w:t xml:space="preserve"> </w:t>
      </w:r>
      <w:proofErr w:type="spellStart"/>
      <w:r w:rsidRPr="00667056">
        <w:rPr>
          <w:b/>
          <w:sz w:val="24"/>
          <w:szCs w:val="24"/>
        </w:rPr>
        <w:t>si</w:t>
      </w:r>
      <w:proofErr w:type="spellEnd"/>
      <w:r w:rsidRPr="00667056">
        <w:rPr>
          <w:b/>
          <w:sz w:val="24"/>
          <w:szCs w:val="24"/>
        </w:rPr>
        <w:t xml:space="preserve"> </w:t>
      </w:r>
      <w:proofErr w:type="spellStart"/>
      <w:r w:rsidRPr="00667056">
        <w:rPr>
          <w:b/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principalele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intretinerea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amenajarea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realizate</w:t>
      </w:r>
      <w:proofErr w:type="spellEnd"/>
      <w:r w:rsidR="0049765E">
        <w:rPr>
          <w:sz w:val="24"/>
          <w:szCs w:val="24"/>
        </w:rPr>
        <w:t xml:space="preserve"> in principal in </w:t>
      </w:r>
      <w:proofErr w:type="spellStart"/>
      <w:r w:rsidR="0049765E">
        <w:rPr>
          <w:sz w:val="24"/>
          <w:szCs w:val="24"/>
        </w:rPr>
        <w:t>perioada</w:t>
      </w:r>
      <w:proofErr w:type="spellEnd"/>
      <w:r w:rsidR="0049765E">
        <w:rPr>
          <w:sz w:val="24"/>
          <w:szCs w:val="24"/>
        </w:rPr>
        <w:t xml:space="preserve"> 2015-2017 </w:t>
      </w:r>
      <w:proofErr w:type="spellStart"/>
      <w:r w:rsidR="0049765E">
        <w:rPr>
          <w:sz w:val="24"/>
          <w:szCs w:val="24"/>
        </w:rPr>
        <w:t>pentru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reparatii</w:t>
      </w:r>
      <w:proofErr w:type="spellEnd"/>
      <w:r>
        <w:rPr>
          <w:sz w:val="24"/>
          <w:szCs w:val="24"/>
        </w:rPr>
        <w:t xml:space="preserve"> </w:t>
      </w:r>
      <w:r w:rsidR="0049765E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blocuri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locuinte</w:t>
      </w:r>
      <w:proofErr w:type="spellEnd"/>
      <w:r w:rsidR="0049765E">
        <w:rPr>
          <w:sz w:val="24"/>
          <w:szCs w:val="24"/>
        </w:rPr>
        <w:t xml:space="preserve"> cu </w:t>
      </w:r>
      <w:proofErr w:type="spellStart"/>
      <w:r w:rsidR="0049765E">
        <w:rPr>
          <w:sz w:val="24"/>
          <w:szCs w:val="24"/>
        </w:rPr>
        <w:t>c</w:t>
      </w:r>
      <w:r>
        <w:rPr>
          <w:sz w:val="24"/>
          <w:szCs w:val="24"/>
        </w:rPr>
        <w:t>aracter</w:t>
      </w:r>
      <w:proofErr w:type="spellEnd"/>
      <w:r>
        <w:rPr>
          <w:sz w:val="24"/>
          <w:szCs w:val="24"/>
        </w:rPr>
        <w:t xml:space="preserve"> social</w:t>
      </w:r>
      <w:r w:rsidR="0046407F">
        <w:rPr>
          <w:sz w:val="24"/>
          <w:szCs w:val="24"/>
        </w:rPr>
        <w:t>.</w:t>
      </w:r>
      <w:r>
        <w:rPr>
          <w:sz w:val="24"/>
          <w:szCs w:val="24"/>
        </w:rPr>
        <w:t xml:space="preserve"> Buna parte din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recuperate de la “</w:t>
      </w:r>
      <w:proofErr w:type="spellStart"/>
      <w:r>
        <w:rPr>
          <w:sz w:val="24"/>
          <w:szCs w:val="24"/>
        </w:rPr>
        <w:t>proprietari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prin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 w:rsidR="0049765E">
        <w:rPr>
          <w:sz w:val="24"/>
          <w:szCs w:val="24"/>
        </w:rPr>
        <w:t>/</w:t>
      </w:r>
      <w:proofErr w:type="spellStart"/>
      <w:r w:rsidR="0049765E"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regasesc</w:t>
      </w:r>
      <w:proofErr w:type="spellEnd"/>
      <w:r>
        <w:rPr>
          <w:sz w:val="24"/>
          <w:szCs w:val="24"/>
        </w:rPr>
        <w:t xml:space="preserve"> in “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”; </w:t>
      </w:r>
      <w:proofErr w:type="spellStart"/>
      <w:r>
        <w:rPr>
          <w:sz w:val="24"/>
          <w:szCs w:val="24"/>
        </w:rPr>
        <w:t>Deasemenea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aici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regasesc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materialele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intretinerii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domeniului</w:t>
      </w:r>
      <w:proofErr w:type="spellEnd"/>
      <w:r>
        <w:rPr>
          <w:sz w:val="24"/>
          <w:szCs w:val="24"/>
        </w:rPr>
        <w:t xml:space="preserve"> public.</w:t>
      </w:r>
    </w:p>
    <w:p w:rsidR="0046407F" w:rsidRDefault="0049765E" w:rsidP="008D255A">
      <w:pPr>
        <w:jc w:val="both"/>
        <w:rPr>
          <w:sz w:val="24"/>
          <w:szCs w:val="24"/>
        </w:rPr>
      </w:pPr>
      <w:r w:rsidRPr="0049765E">
        <w:drawing>
          <wp:inline distT="0" distB="0" distL="0" distR="0" wp14:anchorId="60423B2E" wp14:editId="67E54CF1">
            <wp:extent cx="6425475" cy="762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7F" w:rsidRDefault="00667056" w:rsidP="008D255A">
      <w:pPr>
        <w:jc w:val="both"/>
        <w:rPr>
          <w:sz w:val="24"/>
          <w:szCs w:val="24"/>
        </w:rPr>
      </w:pPr>
      <w:r w:rsidRPr="006E6E0A">
        <w:rPr>
          <w:b/>
          <w:sz w:val="24"/>
          <w:szCs w:val="24"/>
        </w:rPr>
        <w:t xml:space="preserve">1.9 </w:t>
      </w:r>
      <w:proofErr w:type="spellStart"/>
      <w:r w:rsidRPr="006E6E0A">
        <w:rPr>
          <w:b/>
          <w:sz w:val="24"/>
          <w:szCs w:val="24"/>
        </w:rPr>
        <w:t>Protectia</w:t>
      </w:r>
      <w:proofErr w:type="spellEnd"/>
      <w:r w:rsidRPr="006E6E0A">
        <w:rPr>
          <w:b/>
          <w:sz w:val="24"/>
          <w:szCs w:val="24"/>
        </w:rPr>
        <w:t xml:space="preserve"> </w:t>
      </w:r>
      <w:proofErr w:type="spellStart"/>
      <w:r w:rsidRPr="006E6E0A">
        <w:rPr>
          <w:b/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-</w:t>
      </w:r>
      <w:r w:rsidR="0046407F">
        <w:rPr>
          <w:sz w:val="24"/>
          <w:szCs w:val="24"/>
        </w:rPr>
        <w:t xml:space="preserve"> La </w:t>
      </w:r>
      <w:proofErr w:type="spellStart"/>
      <w:r w:rsidR="0046407F">
        <w:rPr>
          <w:sz w:val="24"/>
          <w:szCs w:val="24"/>
        </w:rPr>
        <w:t>nivelul</w:t>
      </w:r>
      <w:proofErr w:type="spellEnd"/>
      <w:r w:rsidR="0046407F">
        <w:rPr>
          <w:sz w:val="24"/>
          <w:szCs w:val="24"/>
        </w:rPr>
        <w:t xml:space="preserve"> cap “</w:t>
      </w:r>
      <w:proofErr w:type="spellStart"/>
      <w:r w:rsidR="0046407F">
        <w:rPr>
          <w:sz w:val="24"/>
          <w:szCs w:val="24"/>
        </w:rPr>
        <w:t>protectia</w:t>
      </w:r>
      <w:proofErr w:type="spellEnd"/>
      <w:r w:rsidR="0046407F">
        <w:rPr>
          <w:sz w:val="24"/>
          <w:szCs w:val="24"/>
        </w:rPr>
        <w:t xml:space="preserve"> </w:t>
      </w:r>
      <w:proofErr w:type="spellStart"/>
      <w:r w:rsidR="0046407F">
        <w:rPr>
          <w:sz w:val="24"/>
          <w:szCs w:val="24"/>
        </w:rPr>
        <w:t>mediului</w:t>
      </w:r>
      <w:proofErr w:type="spellEnd"/>
      <w:r w:rsidR="0046407F">
        <w:rPr>
          <w:sz w:val="24"/>
          <w:szCs w:val="24"/>
        </w:rPr>
        <w:t xml:space="preserve">” </w:t>
      </w:r>
      <w:proofErr w:type="spellStart"/>
      <w:r w:rsidR="0046407F">
        <w:rPr>
          <w:sz w:val="24"/>
          <w:szCs w:val="24"/>
        </w:rPr>
        <w:t>principalele</w:t>
      </w:r>
      <w:proofErr w:type="spellEnd"/>
      <w:r w:rsidR="0046407F">
        <w:rPr>
          <w:sz w:val="24"/>
          <w:szCs w:val="24"/>
        </w:rPr>
        <w:t xml:space="preserve"> </w:t>
      </w:r>
      <w:proofErr w:type="spellStart"/>
      <w:r w:rsidR="0046407F">
        <w:rPr>
          <w:sz w:val="24"/>
          <w:szCs w:val="24"/>
        </w:rPr>
        <w:t>cheltuieli</w:t>
      </w:r>
      <w:proofErr w:type="spellEnd"/>
      <w:r w:rsidR="0046407F">
        <w:rPr>
          <w:sz w:val="24"/>
          <w:szCs w:val="24"/>
        </w:rPr>
        <w:t xml:space="preserve"> </w:t>
      </w:r>
      <w:proofErr w:type="spellStart"/>
      <w:r w:rsidR="0046407F">
        <w:rPr>
          <w:sz w:val="24"/>
          <w:szCs w:val="24"/>
        </w:rPr>
        <w:t>sunt</w:t>
      </w:r>
      <w:proofErr w:type="spellEnd"/>
      <w:r w:rsidR="0046407F">
        <w:rPr>
          <w:sz w:val="24"/>
          <w:szCs w:val="24"/>
        </w:rPr>
        <w:t xml:space="preserve"> </w:t>
      </w:r>
      <w:proofErr w:type="spellStart"/>
      <w:r w:rsidR="0046407F">
        <w:rPr>
          <w:sz w:val="24"/>
          <w:szCs w:val="24"/>
        </w:rPr>
        <w:t>cele</w:t>
      </w:r>
      <w:proofErr w:type="spellEnd"/>
      <w:r w:rsidR="0046407F"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salubrizare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dezapezirea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perioade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indelungate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zapada</w:t>
      </w:r>
      <w:proofErr w:type="spellEnd"/>
      <w:r>
        <w:rPr>
          <w:sz w:val="24"/>
          <w:szCs w:val="24"/>
        </w:rPr>
        <w:t xml:space="preserve">, cum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presupune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alocari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mari</w:t>
      </w:r>
      <w:proofErr w:type="spellEnd"/>
      <w:proofErr w:type="gramEnd"/>
      <w:r>
        <w:rPr>
          <w:sz w:val="24"/>
          <w:szCs w:val="24"/>
        </w:rPr>
        <w:t>)</w:t>
      </w:r>
      <w:r w:rsidR="0046407F">
        <w:rPr>
          <w:sz w:val="24"/>
          <w:szCs w:val="24"/>
        </w:rPr>
        <w:t xml:space="preserve">. </w:t>
      </w:r>
    </w:p>
    <w:p w:rsidR="0046407F" w:rsidRDefault="0049765E" w:rsidP="008D255A">
      <w:pPr>
        <w:jc w:val="both"/>
        <w:rPr>
          <w:sz w:val="24"/>
          <w:szCs w:val="24"/>
        </w:rPr>
      </w:pPr>
      <w:r w:rsidRPr="0049765E">
        <w:drawing>
          <wp:inline distT="0" distB="0" distL="0" distR="0" wp14:anchorId="16CC62CD" wp14:editId="39F7166F">
            <wp:extent cx="6425475" cy="628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7F" w:rsidRDefault="006E6E0A" w:rsidP="008D255A">
      <w:pPr>
        <w:jc w:val="both"/>
        <w:rPr>
          <w:sz w:val="24"/>
          <w:szCs w:val="24"/>
        </w:rPr>
      </w:pPr>
      <w:r w:rsidRPr="006E6E0A">
        <w:rPr>
          <w:b/>
          <w:sz w:val="24"/>
          <w:szCs w:val="24"/>
        </w:rPr>
        <w:t>1.10</w:t>
      </w:r>
      <w:r w:rsidR="0046407F" w:rsidRPr="006E6E0A">
        <w:rPr>
          <w:b/>
          <w:sz w:val="24"/>
          <w:szCs w:val="24"/>
        </w:rPr>
        <w:t xml:space="preserve"> </w:t>
      </w:r>
      <w:proofErr w:type="spellStart"/>
      <w:r w:rsidR="00667056" w:rsidRPr="006E6E0A">
        <w:rPr>
          <w:b/>
          <w:sz w:val="24"/>
          <w:szCs w:val="24"/>
        </w:rPr>
        <w:t>Transporturi</w:t>
      </w:r>
      <w:proofErr w:type="spellEnd"/>
      <w:r w:rsidR="00667056" w:rsidRPr="006E6E0A">
        <w:rPr>
          <w:b/>
          <w:sz w:val="24"/>
          <w:szCs w:val="24"/>
        </w:rPr>
        <w:t xml:space="preserve"> </w:t>
      </w:r>
      <w:r w:rsidR="00667056">
        <w:rPr>
          <w:sz w:val="24"/>
          <w:szCs w:val="24"/>
        </w:rPr>
        <w:t xml:space="preserve">- </w:t>
      </w:r>
      <w:proofErr w:type="spellStart"/>
      <w:r w:rsidR="0046407F">
        <w:rPr>
          <w:sz w:val="24"/>
          <w:szCs w:val="24"/>
        </w:rPr>
        <w:t>Cheltuielile</w:t>
      </w:r>
      <w:proofErr w:type="spellEnd"/>
      <w:r w:rsidR="0046407F">
        <w:rPr>
          <w:sz w:val="24"/>
          <w:szCs w:val="24"/>
        </w:rPr>
        <w:t xml:space="preserve"> cu </w:t>
      </w:r>
      <w:proofErr w:type="spellStart"/>
      <w:r w:rsidR="0049765E">
        <w:rPr>
          <w:sz w:val="24"/>
          <w:szCs w:val="24"/>
        </w:rPr>
        <w:t>bunuri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si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servicii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includ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intretinere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reparatii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stradale</w:t>
      </w:r>
      <w:proofErr w:type="spellEnd"/>
      <w:r>
        <w:rPr>
          <w:sz w:val="24"/>
          <w:szCs w:val="24"/>
        </w:rPr>
        <w:t xml:space="preserve"> din </w:t>
      </w:r>
      <w:proofErr w:type="spellStart"/>
      <w:proofErr w:type="gramStart"/>
      <w:r>
        <w:rPr>
          <w:sz w:val="24"/>
          <w:szCs w:val="24"/>
        </w:rPr>
        <w:t>orasul</w:t>
      </w:r>
      <w:proofErr w:type="spellEnd"/>
      <w:r>
        <w:rPr>
          <w:sz w:val="24"/>
          <w:szCs w:val="24"/>
        </w:rPr>
        <w:t xml:space="preserve">  Sinaia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6407F">
        <w:rPr>
          <w:sz w:val="24"/>
          <w:szCs w:val="24"/>
        </w:rPr>
        <w:t>asigurarea</w:t>
      </w:r>
      <w:proofErr w:type="spellEnd"/>
      <w:r w:rsidR="0046407F">
        <w:rPr>
          <w:sz w:val="24"/>
          <w:szCs w:val="24"/>
        </w:rPr>
        <w:t xml:space="preserve"> </w:t>
      </w:r>
      <w:proofErr w:type="spellStart"/>
      <w:r w:rsidR="0046407F">
        <w:rPr>
          <w:sz w:val="24"/>
          <w:szCs w:val="24"/>
        </w:rPr>
        <w:t>combustibilului</w:t>
      </w:r>
      <w:proofErr w:type="spellEnd"/>
      <w:r w:rsidR="00464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transportul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elevilor</w:t>
      </w:r>
      <w:proofErr w:type="spellEnd"/>
      <w:r w:rsidR="009B6274">
        <w:rPr>
          <w:sz w:val="24"/>
          <w:szCs w:val="24"/>
        </w:rPr>
        <w:t>.</w:t>
      </w:r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Scaderea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cheltuielilor</w:t>
      </w:r>
      <w:proofErr w:type="spellEnd"/>
      <w:r w:rsidR="0049765E">
        <w:rPr>
          <w:sz w:val="24"/>
          <w:szCs w:val="24"/>
        </w:rPr>
        <w:t xml:space="preserve"> cu </w:t>
      </w:r>
      <w:proofErr w:type="spellStart"/>
      <w:r w:rsidR="0049765E">
        <w:rPr>
          <w:sz w:val="24"/>
          <w:szCs w:val="24"/>
        </w:rPr>
        <w:t>bunuri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si</w:t>
      </w:r>
      <w:proofErr w:type="spellEnd"/>
      <w:r w:rsidR="0049765E">
        <w:rPr>
          <w:sz w:val="24"/>
          <w:szCs w:val="24"/>
        </w:rPr>
        <w:t xml:space="preserve"> </w:t>
      </w:r>
      <w:proofErr w:type="spellStart"/>
      <w:r w:rsidR="0049765E">
        <w:rPr>
          <w:sz w:val="24"/>
          <w:szCs w:val="24"/>
        </w:rPr>
        <w:t>servi</w:t>
      </w:r>
      <w:r w:rsidR="00AF6D7E">
        <w:rPr>
          <w:sz w:val="24"/>
          <w:szCs w:val="24"/>
        </w:rPr>
        <w:t>cii</w:t>
      </w:r>
      <w:proofErr w:type="spellEnd"/>
      <w:r w:rsidR="00AF6D7E">
        <w:rPr>
          <w:sz w:val="24"/>
          <w:szCs w:val="24"/>
        </w:rPr>
        <w:t xml:space="preserve"> s-a </w:t>
      </w:r>
      <w:proofErr w:type="spellStart"/>
      <w:r w:rsidR="00AF6D7E">
        <w:rPr>
          <w:sz w:val="24"/>
          <w:szCs w:val="24"/>
        </w:rPr>
        <w:t>datorat</w:t>
      </w:r>
      <w:proofErr w:type="spellEnd"/>
      <w:r w:rsidR="00AF6D7E">
        <w:rPr>
          <w:sz w:val="24"/>
          <w:szCs w:val="24"/>
        </w:rPr>
        <w:t xml:space="preserve"> in principal </w:t>
      </w:r>
      <w:proofErr w:type="spellStart"/>
      <w:r w:rsidR="00AF6D7E">
        <w:rPr>
          <w:sz w:val="24"/>
          <w:szCs w:val="24"/>
        </w:rPr>
        <w:t>diminuarii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lucrarilor</w:t>
      </w:r>
      <w:proofErr w:type="spellEnd"/>
      <w:r w:rsidR="00AF6D7E">
        <w:rPr>
          <w:sz w:val="24"/>
          <w:szCs w:val="24"/>
        </w:rPr>
        <w:t xml:space="preserve"> de </w:t>
      </w:r>
      <w:proofErr w:type="spellStart"/>
      <w:r w:rsidR="00AF6D7E">
        <w:rPr>
          <w:sz w:val="24"/>
          <w:szCs w:val="24"/>
        </w:rPr>
        <w:t>reparatie</w:t>
      </w:r>
      <w:proofErr w:type="spellEnd"/>
      <w:r w:rsidR="00AF6D7E">
        <w:rPr>
          <w:sz w:val="24"/>
          <w:szCs w:val="24"/>
        </w:rPr>
        <w:t xml:space="preserve"> a </w:t>
      </w:r>
      <w:proofErr w:type="spellStart"/>
      <w:r w:rsidR="00AF6D7E">
        <w:rPr>
          <w:sz w:val="24"/>
          <w:szCs w:val="24"/>
        </w:rPr>
        <w:t>strazilor</w:t>
      </w:r>
      <w:proofErr w:type="spellEnd"/>
      <w:r w:rsidR="00AF6D7E">
        <w:rPr>
          <w:sz w:val="24"/>
          <w:szCs w:val="24"/>
        </w:rPr>
        <w:t xml:space="preserve"> din </w:t>
      </w:r>
      <w:proofErr w:type="spellStart"/>
      <w:r w:rsidR="00AF6D7E">
        <w:rPr>
          <w:sz w:val="24"/>
          <w:szCs w:val="24"/>
        </w:rPr>
        <w:t>oras</w:t>
      </w:r>
      <w:proofErr w:type="spellEnd"/>
      <w:r w:rsidR="00AF6D7E">
        <w:rPr>
          <w:sz w:val="24"/>
          <w:szCs w:val="24"/>
        </w:rPr>
        <w:t xml:space="preserve"> (</w:t>
      </w:r>
      <w:proofErr w:type="spellStart"/>
      <w:r w:rsidR="00AF6D7E">
        <w:rPr>
          <w:sz w:val="24"/>
          <w:szCs w:val="24"/>
        </w:rPr>
        <w:t>fiind</w:t>
      </w:r>
      <w:proofErr w:type="spellEnd"/>
      <w:r w:rsidR="00AF6D7E">
        <w:rPr>
          <w:sz w:val="24"/>
          <w:szCs w:val="24"/>
        </w:rPr>
        <w:t xml:space="preserve"> in present </w:t>
      </w:r>
      <w:proofErr w:type="spellStart"/>
      <w:r w:rsidR="00AF6D7E">
        <w:rPr>
          <w:sz w:val="24"/>
          <w:szCs w:val="24"/>
        </w:rPr>
        <w:t>intr</w:t>
      </w:r>
      <w:proofErr w:type="spellEnd"/>
      <w:r w:rsidR="00AF6D7E">
        <w:rPr>
          <w:sz w:val="24"/>
          <w:szCs w:val="24"/>
        </w:rPr>
        <w:t xml:space="preserve">-o </w:t>
      </w:r>
      <w:proofErr w:type="spellStart"/>
      <w:r w:rsidR="00AF6D7E">
        <w:rPr>
          <w:sz w:val="24"/>
          <w:szCs w:val="24"/>
        </w:rPr>
        <w:t>situatie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destul</w:t>
      </w:r>
      <w:proofErr w:type="spellEnd"/>
      <w:r w:rsidR="00AF6D7E">
        <w:rPr>
          <w:sz w:val="24"/>
          <w:szCs w:val="24"/>
        </w:rPr>
        <w:t xml:space="preserve"> de </w:t>
      </w:r>
      <w:proofErr w:type="spellStart"/>
      <w:r w:rsidR="00AF6D7E">
        <w:rPr>
          <w:sz w:val="24"/>
          <w:szCs w:val="24"/>
        </w:rPr>
        <w:t>buna</w:t>
      </w:r>
      <w:proofErr w:type="spellEnd"/>
      <w:r w:rsidR="00AF6D7E">
        <w:rPr>
          <w:sz w:val="24"/>
          <w:szCs w:val="24"/>
        </w:rPr>
        <w:t>)</w:t>
      </w:r>
    </w:p>
    <w:p w:rsidR="006E6E0A" w:rsidRDefault="006E6E0A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cu “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transferuri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cuprind</w:t>
      </w:r>
      <w:proofErr w:type="spellEnd"/>
      <w:r>
        <w:rPr>
          <w:sz w:val="24"/>
          <w:szCs w:val="24"/>
        </w:rPr>
        <w:t xml:space="preserve"> in general </w:t>
      </w:r>
      <w:proofErr w:type="spellStart"/>
      <w:r>
        <w:rPr>
          <w:sz w:val="24"/>
          <w:szCs w:val="24"/>
        </w:rPr>
        <w:t>subventiile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primarie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bilete</w:t>
      </w:r>
      <w:proofErr w:type="spellEnd"/>
      <w:r>
        <w:rPr>
          <w:sz w:val="24"/>
          <w:szCs w:val="24"/>
        </w:rPr>
        <w:t xml:space="preserve"> de transport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varstnice</w:t>
      </w:r>
      <w:proofErr w:type="spellEnd"/>
      <w:r w:rsidR="00AF6D7E">
        <w:rPr>
          <w:sz w:val="24"/>
          <w:szCs w:val="24"/>
        </w:rPr>
        <w:t xml:space="preserve">, </w:t>
      </w:r>
      <w:proofErr w:type="spellStart"/>
      <w:r w:rsidR="00AF6D7E">
        <w:rPr>
          <w:sz w:val="24"/>
          <w:szCs w:val="24"/>
        </w:rPr>
        <w:t>care</w:t>
      </w:r>
      <w:proofErr w:type="spellEnd"/>
      <w:r w:rsidR="00AF6D7E">
        <w:rPr>
          <w:sz w:val="24"/>
          <w:szCs w:val="24"/>
        </w:rPr>
        <w:t xml:space="preserve"> au </w:t>
      </w:r>
      <w:proofErr w:type="spellStart"/>
      <w:r w:rsidR="00AF6D7E">
        <w:rPr>
          <w:sz w:val="24"/>
          <w:szCs w:val="24"/>
        </w:rPr>
        <w:t>inregistrat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crestere</w:t>
      </w:r>
      <w:proofErr w:type="spellEnd"/>
      <w:r w:rsidR="00AF6D7E">
        <w:rPr>
          <w:sz w:val="24"/>
          <w:szCs w:val="24"/>
        </w:rPr>
        <w:t xml:space="preserve"> in 2018 </w:t>
      </w:r>
      <w:proofErr w:type="spellStart"/>
      <w:r w:rsidR="00AF6D7E">
        <w:rPr>
          <w:sz w:val="24"/>
          <w:szCs w:val="24"/>
        </w:rPr>
        <w:t>atat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datorita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cresterii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valorii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subventiei</w:t>
      </w:r>
      <w:proofErr w:type="spellEnd"/>
      <w:r w:rsidR="00AF6D7E">
        <w:rPr>
          <w:sz w:val="24"/>
          <w:szCs w:val="24"/>
        </w:rPr>
        <w:t xml:space="preserve"> (</w:t>
      </w:r>
      <w:proofErr w:type="spellStart"/>
      <w:r w:rsidR="00AF6D7E">
        <w:rPr>
          <w:sz w:val="24"/>
          <w:szCs w:val="24"/>
        </w:rPr>
        <w:t>urmare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cresterii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pretului</w:t>
      </w:r>
      <w:proofErr w:type="spellEnd"/>
      <w:r w:rsidR="00AF6D7E">
        <w:rPr>
          <w:sz w:val="24"/>
          <w:szCs w:val="24"/>
        </w:rPr>
        <w:t xml:space="preserve"> la </w:t>
      </w:r>
      <w:proofErr w:type="spellStart"/>
      <w:r w:rsidR="00AF6D7E">
        <w:rPr>
          <w:sz w:val="24"/>
          <w:szCs w:val="24"/>
        </w:rPr>
        <w:t>comubustibil</w:t>
      </w:r>
      <w:proofErr w:type="spellEnd"/>
      <w:r w:rsidR="00AF6D7E">
        <w:rPr>
          <w:sz w:val="24"/>
          <w:szCs w:val="24"/>
        </w:rPr>
        <w:t xml:space="preserve">) </w:t>
      </w:r>
      <w:proofErr w:type="spellStart"/>
      <w:r w:rsidR="00AF6D7E">
        <w:rPr>
          <w:sz w:val="24"/>
          <w:szCs w:val="24"/>
        </w:rPr>
        <w:t>dar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si</w:t>
      </w:r>
      <w:proofErr w:type="spellEnd"/>
      <w:r w:rsidR="00AF6D7E">
        <w:rPr>
          <w:sz w:val="24"/>
          <w:szCs w:val="24"/>
        </w:rPr>
        <w:t xml:space="preserve"> a </w:t>
      </w:r>
      <w:proofErr w:type="spellStart"/>
      <w:r w:rsidR="00AF6D7E">
        <w:rPr>
          <w:sz w:val="24"/>
          <w:szCs w:val="24"/>
        </w:rPr>
        <w:t>numarului</w:t>
      </w:r>
      <w:proofErr w:type="spellEnd"/>
      <w:r w:rsidR="00AF6D7E">
        <w:rPr>
          <w:sz w:val="24"/>
          <w:szCs w:val="24"/>
        </w:rPr>
        <w:t xml:space="preserve"> de </w:t>
      </w:r>
      <w:proofErr w:type="spellStart"/>
      <w:r w:rsidR="00AF6D7E">
        <w:rPr>
          <w:sz w:val="24"/>
          <w:szCs w:val="24"/>
        </w:rPr>
        <w:t>persoane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 w:rsidR="00AF6D7E">
        <w:rPr>
          <w:sz w:val="24"/>
          <w:szCs w:val="24"/>
        </w:rPr>
        <w:t>beneficiare</w:t>
      </w:r>
      <w:proofErr w:type="spellEnd"/>
    </w:p>
    <w:p w:rsidR="0046407F" w:rsidRDefault="0049765E" w:rsidP="008D255A">
      <w:pPr>
        <w:jc w:val="both"/>
        <w:rPr>
          <w:sz w:val="24"/>
          <w:szCs w:val="24"/>
        </w:rPr>
      </w:pPr>
      <w:r w:rsidRPr="0049765E">
        <w:lastRenderedPageBreak/>
        <w:drawing>
          <wp:inline distT="0" distB="0" distL="0" distR="0" wp14:anchorId="720B2A39" wp14:editId="315FCAAA">
            <wp:extent cx="6457950" cy="63559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74" w:rsidRPr="009915F3" w:rsidRDefault="006E6E0A" w:rsidP="008D255A">
      <w:pPr>
        <w:jc w:val="both"/>
        <w:rPr>
          <w:b/>
          <w:sz w:val="24"/>
          <w:szCs w:val="24"/>
        </w:rPr>
      </w:pPr>
      <w:r w:rsidRPr="009915F3">
        <w:rPr>
          <w:b/>
          <w:sz w:val="24"/>
          <w:szCs w:val="24"/>
        </w:rPr>
        <w:t xml:space="preserve">1.11 – </w:t>
      </w:r>
      <w:proofErr w:type="spellStart"/>
      <w:r w:rsidRPr="009915F3">
        <w:rPr>
          <w:b/>
          <w:sz w:val="24"/>
          <w:szCs w:val="24"/>
        </w:rPr>
        <w:t>Alte</w:t>
      </w:r>
      <w:proofErr w:type="spellEnd"/>
      <w:r w:rsidRPr="009915F3">
        <w:rPr>
          <w:b/>
          <w:sz w:val="24"/>
          <w:szCs w:val="24"/>
        </w:rPr>
        <w:t xml:space="preserve"> </w:t>
      </w:r>
      <w:proofErr w:type="spellStart"/>
      <w:r w:rsidRPr="009915F3">
        <w:rPr>
          <w:b/>
          <w:sz w:val="24"/>
          <w:szCs w:val="24"/>
        </w:rPr>
        <w:t>actiuni</w:t>
      </w:r>
      <w:proofErr w:type="spellEnd"/>
      <w:r w:rsidRPr="009915F3">
        <w:rPr>
          <w:b/>
          <w:sz w:val="24"/>
          <w:szCs w:val="24"/>
        </w:rPr>
        <w:t xml:space="preserve"> </w:t>
      </w:r>
      <w:proofErr w:type="spellStart"/>
      <w:r w:rsidRPr="009915F3">
        <w:rPr>
          <w:b/>
          <w:sz w:val="24"/>
          <w:szCs w:val="24"/>
        </w:rPr>
        <w:t>economice</w:t>
      </w:r>
      <w:proofErr w:type="spellEnd"/>
    </w:p>
    <w:p w:rsidR="006E6E0A" w:rsidRDefault="006E6E0A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de personal se </w:t>
      </w:r>
      <w:proofErr w:type="spellStart"/>
      <w:r>
        <w:rPr>
          <w:sz w:val="24"/>
          <w:szCs w:val="24"/>
        </w:rPr>
        <w:t>regasesc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salvamont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principala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cresterii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datoreaza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salariilor</w:t>
      </w:r>
      <w:proofErr w:type="spellEnd"/>
      <w:r>
        <w:rPr>
          <w:sz w:val="24"/>
          <w:szCs w:val="24"/>
        </w:rPr>
        <w:t>.</w:t>
      </w:r>
    </w:p>
    <w:p w:rsidR="006E6E0A" w:rsidRDefault="006E6E0A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bunuri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administratia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bugetat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</w:t>
      </w:r>
      <w:r w:rsidR="00AF6D7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mare parte din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asigurate</w:t>
      </w:r>
      <w:proofErr w:type="spellEnd"/>
      <w:r>
        <w:rPr>
          <w:sz w:val="24"/>
          <w:szCs w:val="24"/>
        </w:rPr>
        <w:t xml:space="preserve"> din taxa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localitatii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respective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alocate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sustinerea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, distractive,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orasul</w:t>
      </w:r>
      <w:proofErr w:type="spellEnd"/>
      <w:r>
        <w:rPr>
          <w:sz w:val="24"/>
          <w:szCs w:val="24"/>
        </w:rPr>
        <w:t xml:space="preserve"> Sinaia.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2018, </w:t>
      </w:r>
      <w:r w:rsidR="00AF6D7E">
        <w:rPr>
          <w:sz w:val="24"/>
          <w:szCs w:val="24"/>
        </w:rPr>
        <w:t xml:space="preserve">a </w:t>
      </w:r>
      <w:proofErr w:type="spellStart"/>
      <w:r w:rsidR="00AF6D7E">
        <w:rPr>
          <w:sz w:val="24"/>
          <w:szCs w:val="24"/>
        </w:rPr>
        <w:t>fost</w:t>
      </w:r>
      <w:proofErr w:type="spellEnd"/>
      <w:r w:rsidR="00AF6D7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centenar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F6D7E">
        <w:rPr>
          <w:sz w:val="24"/>
          <w:szCs w:val="24"/>
        </w:rPr>
        <w:t>fiind</w:t>
      </w:r>
      <w:proofErr w:type="spellEnd"/>
      <w:r w:rsidR="00AF6D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caracterizat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multe</w:t>
      </w:r>
      <w:proofErr w:type="spellEnd"/>
      <w:r w:rsidR="009915F3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decat</w:t>
      </w:r>
      <w:proofErr w:type="spellEnd"/>
      <w:r w:rsidR="009915F3">
        <w:rPr>
          <w:sz w:val="24"/>
          <w:szCs w:val="24"/>
        </w:rPr>
        <w:t xml:space="preserve"> in mod </w:t>
      </w:r>
      <w:proofErr w:type="spellStart"/>
      <w:r w:rsidR="009915F3">
        <w:rPr>
          <w:sz w:val="24"/>
          <w:szCs w:val="24"/>
        </w:rPr>
        <w:t>obisnuit</w:t>
      </w:r>
      <w:proofErr w:type="spellEnd"/>
      <w:r w:rsidR="009915F3">
        <w:rPr>
          <w:sz w:val="24"/>
          <w:szCs w:val="24"/>
        </w:rPr>
        <w:t xml:space="preserve">. </w:t>
      </w:r>
      <w:proofErr w:type="spellStart"/>
      <w:r w:rsidR="009915F3">
        <w:rPr>
          <w:sz w:val="24"/>
          <w:szCs w:val="24"/>
        </w:rPr>
        <w:t>Deasemenea</w:t>
      </w:r>
      <w:proofErr w:type="spellEnd"/>
      <w:r w:rsidR="009915F3">
        <w:rPr>
          <w:sz w:val="24"/>
          <w:szCs w:val="24"/>
        </w:rPr>
        <w:t xml:space="preserve"> in </w:t>
      </w:r>
      <w:proofErr w:type="spellStart"/>
      <w:r w:rsidR="009915F3">
        <w:rPr>
          <w:sz w:val="24"/>
          <w:szCs w:val="24"/>
        </w:rPr>
        <w:t>cadrul</w:t>
      </w:r>
      <w:proofErr w:type="spellEnd"/>
      <w:r w:rsidR="009915F3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acestor</w:t>
      </w:r>
      <w:proofErr w:type="spellEnd"/>
      <w:r w:rsidR="009915F3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categorii</w:t>
      </w:r>
      <w:proofErr w:type="spellEnd"/>
      <w:r w:rsidR="009915F3">
        <w:rPr>
          <w:sz w:val="24"/>
          <w:szCs w:val="24"/>
        </w:rPr>
        <w:t xml:space="preserve"> se </w:t>
      </w:r>
      <w:proofErr w:type="spellStart"/>
      <w:r w:rsidR="009915F3">
        <w:rPr>
          <w:sz w:val="24"/>
          <w:szCs w:val="24"/>
        </w:rPr>
        <w:t>regasesc</w:t>
      </w:r>
      <w:proofErr w:type="spellEnd"/>
      <w:r w:rsidR="009915F3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si</w:t>
      </w:r>
      <w:proofErr w:type="spellEnd"/>
      <w:r w:rsidR="009915F3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cheltuiele</w:t>
      </w:r>
      <w:proofErr w:type="spellEnd"/>
      <w:r w:rsidR="009915F3">
        <w:rPr>
          <w:sz w:val="24"/>
          <w:szCs w:val="24"/>
        </w:rPr>
        <w:t xml:space="preserve"> cu </w:t>
      </w:r>
      <w:proofErr w:type="spellStart"/>
      <w:r w:rsidR="009915F3">
        <w:rPr>
          <w:sz w:val="24"/>
          <w:szCs w:val="24"/>
        </w:rPr>
        <w:t>publicitatea</w:t>
      </w:r>
      <w:proofErr w:type="spellEnd"/>
      <w:r w:rsidR="009915F3">
        <w:rPr>
          <w:sz w:val="24"/>
          <w:szCs w:val="24"/>
        </w:rPr>
        <w:t xml:space="preserve"> </w:t>
      </w:r>
      <w:proofErr w:type="spellStart"/>
      <w:r w:rsidR="009915F3">
        <w:rPr>
          <w:sz w:val="24"/>
          <w:szCs w:val="24"/>
        </w:rPr>
        <w:t>orasului</w:t>
      </w:r>
      <w:proofErr w:type="spellEnd"/>
      <w:r w:rsidR="009915F3">
        <w:rPr>
          <w:sz w:val="24"/>
          <w:szCs w:val="24"/>
        </w:rPr>
        <w:t xml:space="preserve"> Sinaia</w:t>
      </w:r>
      <w:r>
        <w:rPr>
          <w:sz w:val="24"/>
          <w:szCs w:val="24"/>
        </w:rPr>
        <w:t xml:space="preserve"> </w:t>
      </w:r>
    </w:p>
    <w:p w:rsidR="006E6E0A" w:rsidRDefault="00AF6D7E" w:rsidP="008D255A">
      <w:pPr>
        <w:jc w:val="both"/>
        <w:rPr>
          <w:sz w:val="24"/>
          <w:szCs w:val="24"/>
        </w:rPr>
      </w:pPr>
      <w:r w:rsidRPr="00AF6D7E">
        <w:drawing>
          <wp:inline distT="0" distB="0" distL="0" distR="0" wp14:anchorId="53EF707A" wp14:editId="23BAED49">
            <wp:extent cx="6457950" cy="792531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74" w:rsidRDefault="009B6274" w:rsidP="008D255A">
      <w:pPr>
        <w:jc w:val="both"/>
        <w:rPr>
          <w:sz w:val="24"/>
          <w:szCs w:val="24"/>
        </w:rPr>
      </w:pPr>
    </w:p>
    <w:p w:rsidR="009B6274" w:rsidRDefault="009B6274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AF6D7E" w:rsidRDefault="00AF6D7E" w:rsidP="008D255A">
      <w:pPr>
        <w:jc w:val="both"/>
        <w:rPr>
          <w:sz w:val="24"/>
          <w:szCs w:val="24"/>
        </w:rPr>
      </w:pPr>
    </w:p>
    <w:p w:rsidR="009B6274" w:rsidRDefault="009B6274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Detalierea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capitole</w:t>
      </w:r>
      <w:proofErr w:type="spellEnd"/>
    </w:p>
    <w:p w:rsidR="009B6274" w:rsidRDefault="00AF6D7E" w:rsidP="008D255A">
      <w:pPr>
        <w:jc w:val="both"/>
        <w:rPr>
          <w:sz w:val="24"/>
          <w:szCs w:val="24"/>
        </w:rPr>
      </w:pPr>
      <w:bookmarkStart w:id="0" w:name="_GoBack"/>
      <w:r w:rsidRPr="00AF6D7E">
        <w:drawing>
          <wp:inline distT="0" distB="0" distL="0" distR="0" wp14:anchorId="4B95C0ED" wp14:editId="4B1718C4">
            <wp:extent cx="6457950" cy="5172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E0E" w:rsidRPr="008D255A" w:rsidRDefault="00BC5E0E" w:rsidP="008D255A">
      <w:pPr>
        <w:jc w:val="both"/>
        <w:rPr>
          <w:sz w:val="24"/>
          <w:szCs w:val="24"/>
        </w:rPr>
      </w:pPr>
    </w:p>
    <w:sectPr w:rsidR="00BC5E0E" w:rsidRPr="008D255A" w:rsidSect="00796769">
      <w:headerReference w:type="default" r:id="rId20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2A" w:rsidRDefault="001D292A" w:rsidP="009915F3">
      <w:pPr>
        <w:spacing w:after="0" w:line="240" w:lineRule="auto"/>
      </w:pPr>
      <w:r>
        <w:separator/>
      </w:r>
    </w:p>
  </w:endnote>
  <w:endnote w:type="continuationSeparator" w:id="0">
    <w:p w:rsidR="001D292A" w:rsidRDefault="001D292A" w:rsidP="009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2A" w:rsidRDefault="001D292A" w:rsidP="009915F3">
      <w:pPr>
        <w:spacing w:after="0" w:line="240" w:lineRule="auto"/>
      </w:pPr>
      <w:r>
        <w:separator/>
      </w:r>
    </w:p>
  </w:footnote>
  <w:footnote w:type="continuationSeparator" w:id="0">
    <w:p w:rsidR="001D292A" w:rsidRDefault="001D292A" w:rsidP="0099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31085"/>
      <w:docPartObj>
        <w:docPartGallery w:val="Page Numbers (Margins)"/>
        <w:docPartUnique/>
      </w:docPartObj>
    </w:sdtPr>
    <w:sdtEndPr/>
    <w:sdtContent>
      <w:p w:rsidR="009915F3" w:rsidRDefault="009915F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5F3" w:rsidRDefault="009915F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F6D7E" w:rsidRPr="00AF6D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915F3" w:rsidRDefault="009915F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F6D7E" w:rsidRPr="00AF6D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1DD"/>
    <w:multiLevelType w:val="hybridMultilevel"/>
    <w:tmpl w:val="55483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6401"/>
    <w:multiLevelType w:val="multilevel"/>
    <w:tmpl w:val="969AFD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8"/>
    <w:rsid w:val="000708E4"/>
    <w:rsid w:val="00081AFD"/>
    <w:rsid w:val="000E4DAF"/>
    <w:rsid w:val="000F0838"/>
    <w:rsid w:val="001002EC"/>
    <w:rsid w:val="001313C7"/>
    <w:rsid w:val="00136F99"/>
    <w:rsid w:val="00154E34"/>
    <w:rsid w:val="00163FF2"/>
    <w:rsid w:val="001650B9"/>
    <w:rsid w:val="0018219E"/>
    <w:rsid w:val="001D292A"/>
    <w:rsid w:val="001F008E"/>
    <w:rsid w:val="001F5EAE"/>
    <w:rsid w:val="002068AE"/>
    <w:rsid w:val="0023542B"/>
    <w:rsid w:val="00277AFC"/>
    <w:rsid w:val="002C0807"/>
    <w:rsid w:val="002C5FC8"/>
    <w:rsid w:val="002F2C5E"/>
    <w:rsid w:val="002F508A"/>
    <w:rsid w:val="00350D6F"/>
    <w:rsid w:val="00357D7F"/>
    <w:rsid w:val="00361A6C"/>
    <w:rsid w:val="0036223A"/>
    <w:rsid w:val="003B51D7"/>
    <w:rsid w:val="003C1498"/>
    <w:rsid w:val="0046407F"/>
    <w:rsid w:val="004839AF"/>
    <w:rsid w:val="004850E9"/>
    <w:rsid w:val="0049765E"/>
    <w:rsid w:val="005478AD"/>
    <w:rsid w:val="005550E2"/>
    <w:rsid w:val="0056237A"/>
    <w:rsid w:val="00584A88"/>
    <w:rsid w:val="005A79F7"/>
    <w:rsid w:val="005C502E"/>
    <w:rsid w:val="005E412F"/>
    <w:rsid w:val="005F6764"/>
    <w:rsid w:val="00611237"/>
    <w:rsid w:val="00622949"/>
    <w:rsid w:val="00631BBB"/>
    <w:rsid w:val="00667056"/>
    <w:rsid w:val="00692519"/>
    <w:rsid w:val="006A00A1"/>
    <w:rsid w:val="006E6E0A"/>
    <w:rsid w:val="0074124B"/>
    <w:rsid w:val="00762A57"/>
    <w:rsid w:val="00796769"/>
    <w:rsid w:val="007D0265"/>
    <w:rsid w:val="00806824"/>
    <w:rsid w:val="00812F43"/>
    <w:rsid w:val="008C4E08"/>
    <w:rsid w:val="008D255A"/>
    <w:rsid w:val="008D58C3"/>
    <w:rsid w:val="0090748E"/>
    <w:rsid w:val="00972B56"/>
    <w:rsid w:val="009915F3"/>
    <w:rsid w:val="009B6274"/>
    <w:rsid w:val="009D2682"/>
    <w:rsid w:val="009E3CCA"/>
    <w:rsid w:val="00A1170E"/>
    <w:rsid w:val="00A61087"/>
    <w:rsid w:val="00A874E1"/>
    <w:rsid w:val="00A9009F"/>
    <w:rsid w:val="00AA2DBD"/>
    <w:rsid w:val="00AA2EF9"/>
    <w:rsid w:val="00AB130A"/>
    <w:rsid w:val="00AF1FF9"/>
    <w:rsid w:val="00AF5947"/>
    <w:rsid w:val="00AF5AF1"/>
    <w:rsid w:val="00AF6D7E"/>
    <w:rsid w:val="00B13E84"/>
    <w:rsid w:val="00B30669"/>
    <w:rsid w:val="00B40E36"/>
    <w:rsid w:val="00B70A8C"/>
    <w:rsid w:val="00B74F5A"/>
    <w:rsid w:val="00BB100C"/>
    <w:rsid w:val="00BC1DC1"/>
    <w:rsid w:val="00BC5E0E"/>
    <w:rsid w:val="00C3736E"/>
    <w:rsid w:val="00C464A6"/>
    <w:rsid w:val="00D01BF8"/>
    <w:rsid w:val="00D35C98"/>
    <w:rsid w:val="00D45B54"/>
    <w:rsid w:val="00D47D2F"/>
    <w:rsid w:val="00DC1E74"/>
    <w:rsid w:val="00DE25AA"/>
    <w:rsid w:val="00E27306"/>
    <w:rsid w:val="00E528E6"/>
    <w:rsid w:val="00E63080"/>
    <w:rsid w:val="00E63DCB"/>
    <w:rsid w:val="00E76EF6"/>
    <w:rsid w:val="00E8125B"/>
    <w:rsid w:val="00E874EB"/>
    <w:rsid w:val="00EA30CE"/>
    <w:rsid w:val="00EA4876"/>
    <w:rsid w:val="00EE2722"/>
    <w:rsid w:val="00EF6B38"/>
    <w:rsid w:val="00F26E5B"/>
    <w:rsid w:val="00F86C8C"/>
    <w:rsid w:val="00F93745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F3"/>
  </w:style>
  <w:style w:type="paragraph" w:styleId="Footer">
    <w:name w:val="footer"/>
    <w:basedOn w:val="Normal"/>
    <w:link w:val="FooterChar"/>
    <w:uiPriority w:val="99"/>
    <w:unhideWhenUsed/>
    <w:rsid w:val="0099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F3"/>
  </w:style>
  <w:style w:type="paragraph" w:styleId="Footer">
    <w:name w:val="footer"/>
    <w:basedOn w:val="Normal"/>
    <w:link w:val="FooterChar"/>
    <w:uiPriority w:val="99"/>
    <w:unhideWhenUsed/>
    <w:rsid w:val="0099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2018-06-05T08:17:00Z</dcterms:created>
  <dcterms:modified xsi:type="dcterms:W3CDTF">2019-04-11T06:36:00Z</dcterms:modified>
</cp:coreProperties>
</file>